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79A" w:rsidRDefault="00A0191E" w:rsidP="00BB6A5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F5B6F">
        <w:rPr>
          <w:rFonts w:ascii="Times New Roman" w:hAnsi="Times New Roman" w:cs="Times New Roman"/>
          <w:b/>
          <w:sz w:val="24"/>
          <w:szCs w:val="24"/>
        </w:rPr>
        <w:t xml:space="preserve">KORUPCIJOS PASIREIŠKIMO TIKIMYBĖS NUSTATYMAS </w:t>
      </w:r>
    </w:p>
    <w:p w:rsidR="00A32B81" w:rsidRPr="00EF5B6F" w:rsidRDefault="00A0191E" w:rsidP="00BB6A5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B6F">
        <w:rPr>
          <w:rFonts w:ascii="Times New Roman" w:hAnsi="Times New Roman" w:cs="Times New Roman"/>
          <w:b/>
          <w:sz w:val="24"/>
          <w:szCs w:val="24"/>
        </w:rPr>
        <w:t>KLAIPĖDOS SOCIALINIŲ PASLAUGŲ CENTRE „DANĖ“</w:t>
      </w:r>
    </w:p>
    <w:p w:rsidR="00A0191E" w:rsidRDefault="00A0191E" w:rsidP="00BB6A5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191E" w:rsidRDefault="00A0191E" w:rsidP="00BB6A5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2494" w:rsidRDefault="00A0191E" w:rsidP="00BB6A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AAD">
        <w:rPr>
          <w:rFonts w:ascii="Times New Roman" w:hAnsi="Times New Roman" w:cs="Times New Roman"/>
          <w:b/>
          <w:sz w:val="24"/>
          <w:szCs w:val="24"/>
        </w:rPr>
        <w:t>Korupcijos pasireiškimo tikimybės nustatymo tema:</w:t>
      </w:r>
      <w:r>
        <w:rPr>
          <w:rFonts w:ascii="Times New Roman" w:hAnsi="Times New Roman" w:cs="Times New Roman"/>
          <w:sz w:val="24"/>
          <w:szCs w:val="24"/>
        </w:rPr>
        <w:t xml:space="preserve">  Klaipėdos socialinių paslaugų centro „Danė“ korupcijos prevencija vykdant </w:t>
      </w:r>
      <w:r w:rsidR="00362494">
        <w:rPr>
          <w:rFonts w:ascii="Times New Roman" w:hAnsi="Times New Roman" w:cs="Times New Roman"/>
          <w:sz w:val="24"/>
          <w:szCs w:val="24"/>
        </w:rPr>
        <w:t xml:space="preserve">senyvo amžiaus asmenų ir suaugusių asmenų su negalia, priėmimą į </w:t>
      </w:r>
      <w:r w:rsidR="00501E27">
        <w:rPr>
          <w:rFonts w:ascii="Times New Roman" w:hAnsi="Times New Roman" w:cs="Times New Roman"/>
          <w:sz w:val="24"/>
          <w:szCs w:val="24"/>
        </w:rPr>
        <w:t xml:space="preserve">Klaipėdos </w:t>
      </w:r>
      <w:r w:rsidR="00362494">
        <w:rPr>
          <w:rFonts w:ascii="Times New Roman" w:hAnsi="Times New Roman" w:cs="Times New Roman"/>
          <w:sz w:val="24"/>
          <w:szCs w:val="24"/>
        </w:rPr>
        <w:t>socialinių paslaugų centrą „Danė“.</w:t>
      </w:r>
    </w:p>
    <w:p w:rsidR="00362494" w:rsidRDefault="00A0191E" w:rsidP="00BB6A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494">
        <w:rPr>
          <w:rFonts w:ascii="Times New Roman" w:hAnsi="Times New Roman" w:cs="Times New Roman"/>
          <w:b/>
          <w:sz w:val="24"/>
          <w:szCs w:val="24"/>
        </w:rPr>
        <w:t>Tyrimo tikslas:</w:t>
      </w:r>
      <w:r>
        <w:rPr>
          <w:rFonts w:ascii="Times New Roman" w:hAnsi="Times New Roman" w:cs="Times New Roman"/>
          <w:sz w:val="24"/>
          <w:szCs w:val="24"/>
        </w:rPr>
        <w:t xml:space="preserve"> Nustatyti korupcijos rizikos veiksnius vykdant </w:t>
      </w:r>
      <w:r w:rsidR="00362494">
        <w:rPr>
          <w:rFonts w:ascii="Times New Roman" w:hAnsi="Times New Roman" w:cs="Times New Roman"/>
          <w:sz w:val="24"/>
          <w:szCs w:val="24"/>
        </w:rPr>
        <w:t>senyvo amžiaus asmenų ir suaug</w:t>
      </w:r>
      <w:r w:rsidR="00970FAC">
        <w:rPr>
          <w:rFonts w:ascii="Times New Roman" w:hAnsi="Times New Roman" w:cs="Times New Roman"/>
          <w:sz w:val="24"/>
          <w:szCs w:val="24"/>
        </w:rPr>
        <w:t>usių asmenų su negalia,</w:t>
      </w:r>
      <w:r w:rsidR="00362494">
        <w:rPr>
          <w:rFonts w:ascii="Times New Roman" w:hAnsi="Times New Roman" w:cs="Times New Roman"/>
          <w:sz w:val="24"/>
          <w:szCs w:val="24"/>
        </w:rPr>
        <w:t xml:space="preserve"> priėmimą</w:t>
      </w:r>
      <w:r w:rsidR="00921AAD">
        <w:rPr>
          <w:rFonts w:ascii="Times New Roman" w:hAnsi="Times New Roman" w:cs="Times New Roman"/>
          <w:sz w:val="24"/>
          <w:szCs w:val="24"/>
        </w:rPr>
        <w:t xml:space="preserve"> ir eilių sudarymą paslaugai gauti  </w:t>
      </w:r>
      <w:r w:rsidR="00501E27">
        <w:rPr>
          <w:rFonts w:ascii="Times New Roman" w:hAnsi="Times New Roman" w:cs="Times New Roman"/>
          <w:sz w:val="24"/>
          <w:szCs w:val="24"/>
        </w:rPr>
        <w:t xml:space="preserve">Klaipėdos </w:t>
      </w:r>
      <w:r w:rsidR="00921AAD">
        <w:rPr>
          <w:rFonts w:ascii="Times New Roman" w:hAnsi="Times New Roman" w:cs="Times New Roman"/>
          <w:sz w:val="24"/>
          <w:szCs w:val="24"/>
        </w:rPr>
        <w:t>socialinių paslaugų centre</w:t>
      </w:r>
      <w:r w:rsidR="00362494">
        <w:rPr>
          <w:rFonts w:ascii="Times New Roman" w:hAnsi="Times New Roman" w:cs="Times New Roman"/>
          <w:sz w:val="24"/>
          <w:szCs w:val="24"/>
        </w:rPr>
        <w:t xml:space="preserve"> „Danė“.</w:t>
      </w:r>
    </w:p>
    <w:p w:rsidR="00A0191E" w:rsidRPr="00921AAD" w:rsidRDefault="00A0191E" w:rsidP="00BB6A5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1AAD">
        <w:rPr>
          <w:rFonts w:ascii="Times New Roman" w:hAnsi="Times New Roman" w:cs="Times New Roman"/>
          <w:b/>
          <w:sz w:val="24"/>
          <w:szCs w:val="24"/>
        </w:rPr>
        <w:t xml:space="preserve">Uždaviniai: </w:t>
      </w:r>
    </w:p>
    <w:p w:rsidR="00A0191E" w:rsidRPr="00A0191E" w:rsidRDefault="00A0191E" w:rsidP="00BB6A52">
      <w:pPr>
        <w:pStyle w:val="Sraopastraip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91E">
        <w:rPr>
          <w:rFonts w:ascii="Times New Roman" w:hAnsi="Times New Roman" w:cs="Times New Roman"/>
          <w:sz w:val="24"/>
          <w:szCs w:val="24"/>
        </w:rPr>
        <w:t>Ištirti korupcijos ri</w:t>
      </w:r>
      <w:r w:rsidR="00362494">
        <w:rPr>
          <w:rFonts w:ascii="Times New Roman" w:hAnsi="Times New Roman" w:cs="Times New Roman"/>
          <w:sz w:val="24"/>
          <w:szCs w:val="24"/>
        </w:rPr>
        <w:t>zi</w:t>
      </w:r>
      <w:r w:rsidRPr="00A0191E">
        <w:rPr>
          <w:rFonts w:ascii="Times New Roman" w:hAnsi="Times New Roman" w:cs="Times New Roman"/>
          <w:sz w:val="24"/>
          <w:szCs w:val="24"/>
        </w:rPr>
        <w:t>kos veiksnius, galinčius sudaryti prielaidą korupcinio pobūdžio teisės pažeidimams.</w:t>
      </w:r>
    </w:p>
    <w:p w:rsidR="00362494" w:rsidRDefault="00A0191E" w:rsidP="00BB6A52">
      <w:pPr>
        <w:pStyle w:val="Sraopastraip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Išanalizuoti kaip Socialinių paslaugų centre „Danė“</w:t>
      </w:r>
      <w:r w:rsidR="00362494">
        <w:rPr>
          <w:rFonts w:ascii="Times New Roman" w:hAnsi="Times New Roman" w:cs="Times New Roman"/>
          <w:sz w:val="24"/>
          <w:szCs w:val="24"/>
        </w:rPr>
        <w:t xml:space="preserve"> sudaromas</w:t>
      </w:r>
      <w:r w:rsidR="00FC6129">
        <w:rPr>
          <w:rFonts w:ascii="Times New Roman" w:hAnsi="Times New Roman" w:cs="Times New Roman"/>
          <w:sz w:val="24"/>
          <w:szCs w:val="24"/>
        </w:rPr>
        <w:t xml:space="preserve"> </w:t>
      </w:r>
      <w:r w:rsidR="00362494">
        <w:rPr>
          <w:rFonts w:ascii="Times New Roman" w:hAnsi="Times New Roman" w:cs="Times New Roman"/>
          <w:sz w:val="24"/>
          <w:szCs w:val="24"/>
        </w:rPr>
        <w:t>dienos socialinės globos Klientui skyrimas.</w:t>
      </w:r>
    </w:p>
    <w:p w:rsidR="00A0191E" w:rsidRDefault="00362494" w:rsidP="00BB6A52">
      <w:pPr>
        <w:pStyle w:val="Sraopastraip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Pateikti rekomendacijas, kurios sumažintų korupcijos pasireiškimo tikimybę Klaipėdos socialinių paslaugų centre „Danė“.</w:t>
      </w:r>
    </w:p>
    <w:p w:rsidR="00362494" w:rsidRDefault="00362494" w:rsidP="00BB6A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AAD">
        <w:rPr>
          <w:rFonts w:ascii="Times New Roman" w:hAnsi="Times New Roman" w:cs="Times New Roman"/>
          <w:b/>
          <w:sz w:val="24"/>
          <w:szCs w:val="24"/>
        </w:rPr>
        <w:t>Objektas:</w:t>
      </w:r>
      <w:r>
        <w:rPr>
          <w:rFonts w:ascii="Times New Roman" w:hAnsi="Times New Roman" w:cs="Times New Roman"/>
          <w:sz w:val="24"/>
          <w:szCs w:val="24"/>
        </w:rPr>
        <w:t xml:space="preserve"> Klaipėdos socialinių paslaugų ce</w:t>
      </w:r>
      <w:r w:rsidR="00FC6129">
        <w:rPr>
          <w:rFonts w:ascii="Times New Roman" w:hAnsi="Times New Roman" w:cs="Times New Roman"/>
          <w:sz w:val="24"/>
          <w:szCs w:val="24"/>
        </w:rPr>
        <w:t>ntro „Danė“ senyvo amžiaus asmen</w:t>
      </w:r>
      <w:r>
        <w:rPr>
          <w:rFonts w:ascii="Times New Roman" w:hAnsi="Times New Roman" w:cs="Times New Roman"/>
          <w:sz w:val="24"/>
          <w:szCs w:val="24"/>
        </w:rPr>
        <w:t>ų ir suaugusių asmenų su negalia priėmimas ir eilių sudarymas paslaugai gauti.</w:t>
      </w:r>
    </w:p>
    <w:p w:rsidR="00921AAD" w:rsidRDefault="00921AAD" w:rsidP="00BB6A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AAD">
        <w:rPr>
          <w:rFonts w:ascii="Times New Roman" w:hAnsi="Times New Roman" w:cs="Times New Roman"/>
          <w:b/>
          <w:sz w:val="24"/>
          <w:szCs w:val="24"/>
        </w:rPr>
        <w:t>Subjektas:</w:t>
      </w:r>
      <w:r w:rsidR="00FC612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Klaipėdos socialinių paslaugų centro „Danė“ senyvo amžiaus asmenų ir suaugusių asmenų su negalia padaliniai.</w:t>
      </w:r>
    </w:p>
    <w:p w:rsidR="00921AAD" w:rsidRDefault="00921AAD" w:rsidP="00BB6A5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Korupcijos pasireiškimo tik</w:t>
      </w:r>
      <w:r w:rsidR="00FC6129">
        <w:rPr>
          <w:rFonts w:ascii="Times New Roman" w:hAnsi="Times New Roman" w:cs="Times New Roman"/>
          <w:sz w:val="24"/>
          <w:szCs w:val="24"/>
        </w:rPr>
        <w:t>imybei nustatyti buvo naudojami</w:t>
      </w:r>
      <w:r>
        <w:rPr>
          <w:rFonts w:ascii="Times New Roman" w:hAnsi="Times New Roman" w:cs="Times New Roman"/>
          <w:sz w:val="24"/>
          <w:szCs w:val="24"/>
        </w:rPr>
        <w:t xml:space="preserve"> šie </w:t>
      </w:r>
      <w:r w:rsidRPr="00921AAD">
        <w:rPr>
          <w:rFonts w:ascii="Times New Roman" w:hAnsi="Times New Roman" w:cs="Times New Roman"/>
          <w:b/>
          <w:sz w:val="24"/>
          <w:szCs w:val="24"/>
        </w:rPr>
        <w:t>metodai:</w:t>
      </w:r>
    </w:p>
    <w:p w:rsidR="00921AAD" w:rsidRDefault="00921AAD" w:rsidP="00BB6A52">
      <w:pPr>
        <w:pStyle w:val="Sraopastraip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Teisės aktų ir dokumentų turinio analizė.</w:t>
      </w:r>
    </w:p>
    <w:p w:rsidR="00B9756D" w:rsidRPr="00FC6129" w:rsidRDefault="00FC6129" w:rsidP="00B9756D">
      <w:pPr>
        <w:pStyle w:val="Sraopastraip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6129">
        <w:rPr>
          <w:rFonts w:ascii="Times New Roman" w:hAnsi="Times New Roman" w:cs="Times New Roman"/>
          <w:color w:val="000000" w:themeColor="text1"/>
          <w:sz w:val="24"/>
          <w:szCs w:val="24"/>
        </w:rPr>
        <w:t>Vidaus dokumentų (</w:t>
      </w:r>
      <w:r w:rsidR="00B9756D" w:rsidRPr="00FC6129">
        <w:rPr>
          <w:rFonts w:ascii="Times New Roman" w:hAnsi="Times New Roman" w:cs="Times New Roman"/>
          <w:color w:val="000000" w:themeColor="text1"/>
          <w:sz w:val="24"/>
          <w:szCs w:val="24"/>
        </w:rPr>
        <w:t>žurnalų peržiūra</w:t>
      </w:r>
      <w:r w:rsidRPr="00FC6129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B9756D" w:rsidRPr="00FC612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21AAD" w:rsidRDefault="00921AAD" w:rsidP="00BB6A52">
      <w:pPr>
        <w:pStyle w:val="Sraopastraip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Lyginamojo analizė.</w:t>
      </w:r>
    </w:p>
    <w:p w:rsidR="00970FAC" w:rsidRDefault="00921AAD" w:rsidP="003626EC">
      <w:pPr>
        <w:pStyle w:val="Sraopastraip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56D">
        <w:rPr>
          <w:rFonts w:ascii="Times New Roman" w:hAnsi="Times New Roman" w:cs="Times New Roman"/>
          <w:sz w:val="24"/>
          <w:szCs w:val="24"/>
        </w:rPr>
        <w:t>Senyvo amžiaus asmenų ir suaugusių asmenų su negalia pada</w:t>
      </w:r>
      <w:r w:rsidR="00FC6129">
        <w:rPr>
          <w:rFonts w:ascii="Times New Roman" w:hAnsi="Times New Roman" w:cs="Times New Roman"/>
          <w:sz w:val="24"/>
          <w:szCs w:val="24"/>
        </w:rPr>
        <w:t>linių vadovų apklausa.</w:t>
      </w:r>
    </w:p>
    <w:p w:rsidR="00FC6129" w:rsidRDefault="00FC6129" w:rsidP="00FC6129">
      <w:pPr>
        <w:pStyle w:val="Sraopastraip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FAC" w:rsidRDefault="00970FAC" w:rsidP="00BB6A5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Orientuojantis į iškeltą tikslą buvo analizuojami</w:t>
      </w:r>
      <w:r w:rsidR="00BB6A5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Lietuvos Respublikos socialinės apsaugos ir darbo ministro įsakymas Dėl socialinės globos normų aprašo</w:t>
      </w:r>
      <w:r w:rsidR="00BB6A52">
        <w:rPr>
          <w:rFonts w:ascii="Times New Roman" w:hAnsi="Times New Roman" w:cs="Times New Roman"/>
          <w:sz w:val="24"/>
          <w:szCs w:val="24"/>
        </w:rPr>
        <w:t xml:space="preserve"> patvirtinimo 2007 m</w:t>
      </w:r>
      <w:r w:rsidR="00BB6A52" w:rsidRPr="00BB6A52">
        <w:rPr>
          <w:rFonts w:ascii="Times New Roman" w:hAnsi="Times New Roman" w:cs="Times New Roman"/>
          <w:sz w:val="24"/>
          <w:szCs w:val="24"/>
        </w:rPr>
        <w:t>.</w:t>
      </w:r>
      <w:r w:rsidR="00BB6A52">
        <w:rPr>
          <w:rFonts w:ascii="Times New Roman" w:hAnsi="Times New Roman" w:cs="Times New Roman"/>
          <w:sz w:val="24"/>
          <w:szCs w:val="24"/>
        </w:rPr>
        <w:t xml:space="preserve"> vasario 20 d.</w:t>
      </w:r>
      <w:r w:rsidR="00BB6A52" w:rsidRPr="00BB6A52">
        <w:rPr>
          <w:rFonts w:ascii="Times New Roman" w:hAnsi="Times New Roman" w:cs="Times New Roman"/>
          <w:color w:val="000000"/>
          <w:sz w:val="24"/>
          <w:szCs w:val="24"/>
        </w:rPr>
        <w:t> Nr. A1-46</w:t>
      </w:r>
      <w:r w:rsidR="00BB6A5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BB6A52" w:rsidRPr="00BB6A52">
        <w:rPr>
          <w:rFonts w:ascii="Times New Roman" w:hAnsi="Times New Roman" w:cs="Times New Roman"/>
          <w:sz w:val="24"/>
          <w:szCs w:val="24"/>
        </w:rPr>
        <w:t>5</w:t>
      </w:r>
      <w:r w:rsidR="00BB6A52">
        <w:rPr>
          <w:rFonts w:ascii="Times New Roman" w:hAnsi="Times New Roman" w:cs="Times New Roman"/>
          <w:sz w:val="24"/>
          <w:szCs w:val="24"/>
        </w:rPr>
        <w:t xml:space="preserve"> priedas; Klaipėdos miesto savivaldybės tarybos 2015 m. vasario  19 d. sprendimas  Nr. T2-18 dėl Dienos socialinės globos institucijoje skyrimo, teikimo ir mokėjimo už paslaugą tvarkos aprašas;  Klaipėdos socialinių paslaugų centro „Danė“ direktoriaus 2015 m. lapkričio 3 d</w:t>
      </w:r>
      <w:r w:rsidR="00BB6A52" w:rsidRPr="00B9756D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BB6A52" w:rsidRPr="00FC6129">
        <w:rPr>
          <w:rFonts w:ascii="Times New Roman" w:hAnsi="Times New Roman" w:cs="Times New Roman"/>
          <w:color w:val="000000" w:themeColor="text1"/>
          <w:sz w:val="24"/>
          <w:szCs w:val="24"/>
        </w:rPr>
        <w:t>įsak</w:t>
      </w:r>
      <w:r w:rsidR="00FC6129" w:rsidRPr="00FC6129">
        <w:rPr>
          <w:rFonts w:ascii="Times New Roman" w:hAnsi="Times New Roman" w:cs="Times New Roman"/>
          <w:color w:val="000000" w:themeColor="text1"/>
          <w:sz w:val="24"/>
          <w:szCs w:val="24"/>
        </w:rPr>
        <w:t>ymo patvirtinta tvarka</w:t>
      </w:r>
      <w:r w:rsidR="00BB6A52">
        <w:rPr>
          <w:rFonts w:ascii="Times New Roman" w:hAnsi="Times New Roman" w:cs="Times New Roman"/>
          <w:sz w:val="24"/>
          <w:szCs w:val="24"/>
        </w:rPr>
        <w:t xml:space="preserve"> Nr. V-70 dėl Senyvo amžiaus </w:t>
      </w:r>
      <w:r w:rsidR="00411D6C">
        <w:rPr>
          <w:rFonts w:ascii="Times New Roman" w:hAnsi="Times New Roman" w:cs="Times New Roman"/>
          <w:sz w:val="24"/>
          <w:szCs w:val="24"/>
        </w:rPr>
        <w:t>asmenų ir suaugusių asmenų su ne</w:t>
      </w:r>
      <w:r w:rsidR="00BB6A52">
        <w:rPr>
          <w:rFonts w:ascii="Times New Roman" w:hAnsi="Times New Roman" w:cs="Times New Roman"/>
          <w:sz w:val="24"/>
          <w:szCs w:val="24"/>
        </w:rPr>
        <w:t>galia, priėmimo į socialinių paslaugų centrą „Danė“ tvarka Nr. 49.</w:t>
      </w:r>
    </w:p>
    <w:p w:rsidR="00BB6A52" w:rsidRDefault="00BB6A52" w:rsidP="00BB6A5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Išanalizavus nurodytus dokumentus </w:t>
      </w:r>
      <w:r w:rsidR="007C281C">
        <w:rPr>
          <w:rFonts w:ascii="Times New Roman" w:hAnsi="Times New Roman" w:cs="Times New Roman"/>
          <w:sz w:val="24"/>
          <w:szCs w:val="24"/>
        </w:rPr>
        <w:t>pastebėta, kad įstaigos vidaus tvarkos apraše Nr. 49</w:t>
      </w:r>
      <w:r w:rsidR="00751EA9">
        <w:rPr>
          <w:rFonts w:ascii="Times New Roman" w:hAnsi="Times New Roman" w:cs="Times New Roman"/>
          <w:sz w:val="24"/>
          <w:szCs w:val="24"/>
        </w:rPr>
        <w:t>, 4 punkte nurodoma</w:t>
      </w:r>
      <w:r w:rsidR="007C281C">
        <w:rPr>
          <w:rFonts w:ascii="Times New Roman" w:hAnsi="Times New Roman" w:cs="Times New Roman"/>
          <w:sz w:val="24"/>
          <w:szCs w:val="24"/>
        </w:rPr>
        <w:t xml:space="preserve">, kad per </w:t>
      </w:r>
      <w:r w:rsidR="00DA10AA">
        <w:rPr>
          <w:rFonts w:ascii="Times New Roman" w:hAnsi="Times New Roman" w:cs="Times New Roman"/>
          <w:sz w:val="24"/>
          <w:szCs w:val="24"/>
        </w:rPr>
        <w:t>„</w:t>
      </w:r>
      <w:r w:rsidR="007C281C">
        <w:rPr>
          <w:rFonts w:ascii="Times New Roman" w:hAnsi="Times New Roman" w:cs="Times New Roman"/>
          <w:sz w:val="24"/>
          <w:szCs w:val="24"/>
        </w:rPr>
        <w:t>7 kalendorines darbo dienas</w:t>
      </w:r>
      <w:r w:rsidR="00DA10AA">
        <w:rPr>
          <w:rFonts w:ascii="Times New Roman" w:hAnsi="Times New Roman" w:cs="Times New Roman"/>
          <w:sz w:val="24"/>
          <w:szCs w:val="24"/>
        </w:rPr>
        <w:t>“ Centro padalinio vadovas įvertina kliento socialinių paslaugų poreikį, tačiau neįvardinta kuriuo teisės aktu remiamasi nurodant įvertinimo laiko</w:t>
      </w:r>
      <w:r w:rsidR="003B5049">
        <w:rPr>
          <w:rFonts w:ascii="Times New Roman" w:hAnsi="Times New Roman" w:cs="Times New Roman"/>
          <w:sz w:val="24"/>
          <w:szCs w:val="24"/>
        </w:rPr>
        <w:t xml:space="preserve">tarpį.  5 punkte nurodant, kad </w:t>
      </w:r>
      <w:r w:rsidR="00DA10AA">
        <w:rPr>
          <w:rFonts w:ascii="Times New Roman" w:hAnsi="Times New Roman" w:cs="Times New Roman"/>
          <w:sz w:val="24"/>
          <w:szCs w:val="24"/>
        </w:rPr>
        <w:t>jei bend</w:t>
      </w:r>
      <w:r w:rsidR="003B5049">
        <w:rPr>
          <w:rFonts w:ascii="Times New Roman" w:hAnsi="Times New Roman" w:cs="Times New Roman"/>
          <w:sz w:val="24"/>
          <w:szCs w:val="24"/>
        </w:rPr>
        <w:t>r</w:t>
      </w:r>
      <w:r w:rsidR="00DA10AA">
        <w:rPr>
          <w:rFonts w:ascii="Times New Roman" w:hAnsi="Times New Roman" w:cs="Times New Roman"/>
          <w:sz w:val="24"/>
          <w:szCs w:val="24"/>
        </w:rPr>
        <w:t>ųjų socialinių paslaugų ar socialinės priežiūros klientui nepakanka, per 30 kalendorinių darbo dienų, nuo kliento prašymo gavimo dienos, atliekamas Kliento socialinės globos vertin</w:t>
      </w:r>
      <w:r w:rsidR="00411D6C">
        <w:rPr>
          <w:rFonts w:ascii="Times New Roman" w:hAnsi="Times New Roman" w:cs="Times New Roman"/>
          <w:sz w:val="24"/>
          <w:szCs w:val="24"/>
        </w:rPr>
        <w:t>imas užpild</w:t>
      </w:r>
      <w:r w:rsidR="00DA10AA">
        <w:rPr>
          <w:rFonts w:ascii="Times New Roman" w:hAnsi="Times New Roman" w:cs="Times New Roman"/>
          <w:sz w:val="24"/>
          <w:szCs w:val="24"/>
        </w:rPr>
        <w:t>oma Suaugusio asmens su negalia ar Senyvo amžiaus asmenų socialinės globos poreikio vertinimo forma, patvirtinta  LR Socialinės apsaugos ir darbo ministro, tačiau taip pat neį</w:t>
      </w:r>
      <w:r w:rsidR="00751EA9">
        <w:rPr>
          <w:rFonts w:ascii="Times New Roman" w:hAnsi="Times New Roman" w:cs="Times New Roman"/>
          <w:sz w:val="24"/>
          <w:szCs w:val="24"/>
        </w:rPr>
        <w:t>v</w:t>
      </w:r>
      <w:r w:rsidR="00DA10AA">
        <w:rPr>
          <w:rFonts w:ascii="Times New Roman" w:hAnsi="Times New Roman" w:cs="Times New Roman"/>
          <w:sz w:val="24"/>
          <w:szCs w:val="24"/>
        </w:rPr>
        <w:t xml:space="preserve">ardinama, kokiu teisės aktu remiamasi. Minėto tvarkos aprašo 9 punkte </w:t>
      </w:r>
      <w:r w:rsidR="00751EA9">
        <w:rPr>
          <w:rFonts w:ascii="Times New Roman" w:hAnsi="Times New Roman" w:cs="Times New Roman"/>
          <w:sz w:val="24"/>
          <w:szCs w:val="24"/>
        </w:rPr>
        <w:t xml:space="preserve"> </w:t>
      </w:r>
      <w:r w:rsidR="00FC6129">
        <w:rPr>
          <w:rFonts w:ascii="Times New Roman" w:hAnsi="Times New Roman" w:cs="Times New Roman"/>
          <w:sz w:val="24"/>
          <w:szCs w:val="24"/>
        </w:rPr>
        <w:t xml:space="preserve">nėra aiškiai  </w:t>
      </w:r>
      <w:r w:rsidR="00751EA9">
        <w:rPr>
          <w:rFonts w:ascii="Times New Roman" w:hAnsi="Times New Roman" w:cs="Times New Roman"/>
          <w:sz w:val="24"/>
          <w:szCs w:val="24"/>
        </w:rPr>
        <w:t>įvardintas teisės aktas ir numatytas laikotarpis, per kurį bus priimamas sprendimas dienos socialinėms paslaugoms gauti: „per teisės aktuose nustatytą terminą“.</w:t>
      </w:r>
    </w:p>
    <w:p w:rsidR="000D436B" w:rsidRDefault="000D436B" w:rsidP="00AD554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Lietuvos Respublikos socialinės apsaugos ir da</w:t>
      </w:r>
      <w:r w:rsidR="00FC6129">
        <w:rPr>
          <w:rFonts w:ascii="Times New Roman" w:hAnsi="Times New Roman" w:cs="Times New Roman"/>
          <w:sz w:val="24"/>
          <w:szCs w:val="24"/>
        </w:rPr>
        <w:t>rbo ministro įsakyme</w:t>
      </w:r>
      <w:r>
        <w:rPr>
          <w:rFonts w:ascii="Times New Roman" w:hAnsi="Times New Roman" w:cs="Times New Roman"/>
          <w:sz w:val="24"/>
          <w:szCs w:val="24"/>
        </w:rPr>
        <w:t xml:space="preserve"> Dėl socialinės globos normų aprašo patvirtinimo 2007 m</w:t>
      </w:r>
      <w:r w:rsidRPr="00BB6A5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vasario 20 d.</w:t>
      </w:r>
      <w:r w:rsidRPr="00BB6A52">
        <w:rPr>
          <w:rFonts w:ascii="Times New Roman" w:hAnsi="Times New Roman" w:cs="Times New Roman"/>
          <w:color w:val="000000"/>
          <w:sz w:val="24"/>
          <w:szCs w:val="24"/>
        </w:rPr>
        <w:t> Nr. A1-46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BB6A52">
        <w:rPr>
          <w:rFonts w:ascii="Times New Roman" w:hAnsi="Times New Roman" w:cs="Times New Roman"/>
          <w:sz w:val="24"/>
          <w:szCs w:val="24"/>
        </w:rPr>
        <w:t>5</w:t>
      </w:r>
      <w:r w:rsidR="00C23CC9">
        <w:rPr>
          <w:rFonts w:ascii="Times New Roman" w:hAnsi="Times New Roman" w:cs="Times New Roman"/>
          <w:sz w:val="24"/>
          <w:szCs w:val="24"/>
        </w:rPr>
        <w:t xml:space="preserve"> priedo</w:t>
      </w:r>
      <w:r>
        <w:rPr>
          <w:rFonts w:ascii="Times New Roman" w:hAnsi="Times New Roman" w:cs="Times New Roman"/>
          <w:sz w:val="24"/>
          <w:szCs w:val="24"/>
        </w:rPr>
        <w:t xml:space="preserve"> 1 punkte pažymima, kad prieš pradedant teikti dienos socialinę globą senyvo amžiaus asmeniui ir suaugusiam asmeniui su negalia ar jo </w:t>
      </w:r>
      <w:r w:rsidR="00B9756D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lobėjui, rūpintojui užtikrinama galimybė susipažinti su socialinės globos įstaiga ar jos teikiamomis paslaugomis. Analizuojnat priėmimo į socialinių paslaugų centrą „Danė“ tvarką Nr. 49</w:t>
      </w:r>
      <w:r w:rsidR="00AD5542">
        <w:rPr>
          <w:rFonts w:ascii="Times New Roman" w:hAnsi="Times New Roman" w:cs="Times New Roman"/>
          <w:sz w:val="24"/>
          <w:szCs w:val="24"/>
        </w:rPr>
        <w:t xml:space="preserve"> pastebėta, jog nėra įtrauktas punktas apie asmens supažindinimą su įstaiga ir teikiamomis paslaugomis prieš pradedat teikti  socialinę globą asmeniui dienos centre. S</w:t>
      </w:r>
      <w:r w:rsidR="00AD5542" w:rsidRPr="00921AAD">
        <w:rPr>
          <w:rFonts w:ascii="Times New Roman" w:hAnsi="Times New Roman" w:cs="Times New Roman"/>
          <w:sz w:val="24"/>
          <w:szCs w:val="24"/>
        </w:rPr>
        <w:t>enyvo amžiaus asmenų ir suaugusių asmenų s</w:t>
      </w:r>
      <w:r w:rsidR="00AD5542">
        <w:rPr>
          <w:rFonts w:ascii="Times New Roman" w:hAnsi="Times New Roman" w:cs="Times New Roman"/>
          <w:sz w:val="24"/>
          <w:szCs w:val="24"/>
        </w:rPr>
        <w:t xml:space="preserve">u negalia padalinių vadovų apklausos metu paaiškėjo, kad praktikoje prieš pradedant teikti dienos socialinę globą suinteresuoti asmenys </w:t>
      </w:r>
      <w:r w:rsidR="00AD5542" w:rsidRPr="00EF5B6F">
        <w:rPr>
          <w:rFonts w:ascii="Times New Roman" w:hAnsi="Times New Roman" w:cs="Times New Roman"/>
          <w:sz w:val="24"/>
          <w:szCs w:val="24"/>
        </w:rPr>
        <w:t>yra  ir turi galimybes būti susipažinti su socialinės globos įsta</w:t>
      </w:r>
      <w:r w:rsidR="00B9756D">
        <w:rPr>
          <w:rFonts w:ascii="Times New Roman" w:hAnsi="Times New Roman" w:cs="Times New Roman"/>
          <w:sz w:val="24"/>
          <w:szCs w:val="24"/>
        </w:rPr>
        <w:t>i</w:t>
      </w:r>
      <w:r w:rsidR="00AD5542" w:rsidRPr="00EF5B6F">
        <w:rPr>
          <w:rFonts w:ascii="Times New Roman" w:hAnsi="Times New Roman" w:cs="Times New Roman"/>
          <w:sz w:val="24"/>
          <w:szCs w:val="24"/>
        </w:rPr>
        <w:t>ga ir jos teikiamomis paslaugomi.</w:t>
      </w:r>
    </w:p>
    <w:p w:rsidR="00C23CC9" w:rsidRDefault="00C23CC9" w:rsidP="00AD554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Klaipėdos miesto savivaldybės tarybos 2015 m. vasario  19 d. sprendimas  Nr. T2-18 dėl Dienos socialinės globos institucijoje skyrimo, teikimo ir mokėjimo už paslaugą tvarkos apraše </w:t>
      </w:r>
      <w:r w:rsidR="00652A69">
        <w:rPr>
          <w:rFonts w:ascii="Times New Roman" w:hAnsi="Times New Roman" w:cs="Times New Roman"/>
          <w:sz w:val="24"/>
          <w:szCs w:val="24"/>
        </w:rPr>
        <w:t>yra įvardinta, kad reikalingas šeimos gydytojo ir (ar) gydytojo psichiatro  medicinos įšrašas, tačiau nėra pažymima</w:t>
      </w:r>
      <w:r>
        <w:rPr>
          <w:rFonts w:ascii="Times New Roman" w:hAnsi="Times New Roman" w:cs="Times New Roman"/>
          <w:sz w:val="24"/>
          <w:szCs w:val="24"/>
        </w:rPr>
        <w:t>, kad kreipiantis</w:t>
      </w:r>
      <w:r w:rsidR="00652A69">
        <w:rPr>
          <w:rFonts w:ascii="Times New Roman" w:hAnsi="Times New Roman" w:cs="Times New Roman"/>
          <w:sz w:val="24"/>
          <w:szCs w:val="24"/>
        </w:rPr>
        <w:t xml:space="preserve"> dėl dienos socialinės globos  senyvo amžiaus asmenys ir suaugę asmenys</w:t>
      </w:r>
      <w:r>
        <w:rPr>
          <w:rFonts w:ascii="Times New Roman" w:hAnsi="Times New Roman" w:cs="Times New Roman"/>
          <w:sz w:val="24"/>
          <w:szCs w:val="24"/>
        </w:rPr>
        <w:t xml:space="preserve"> su negalia </w:t>
      </w:r>
      <w:r w:rsidR="00652A69">
        <w:rPr>
          <w:rFonts w:ascii="Times New Roman" w:hAnsi="Times New Roman" w:cs="Times New Roman"/>
          <w:sz w:val="24"/>
          <w:szCs w:val="24"/>
        </w:rPr>
        <w:t>turi pateikti pažymą, jog neserga ūmia, infekcine ar kita pavojinga užkrečiama liga.</w:t>
      </w:r>
    </w:p>
    <w:p w:rsidR="00751EA9" w:rsidRDefault="00C23CC9" w:rsidP="00C9201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Lietuvos Respublikos socialinės apsaugos ir darbo ministro įsakymo Dėl socialinės globos normų aprašo patvirtinimo 2007 m</w:t>
      </w:r>
      <w:r w:rsidRPr="00BB6A5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vasario 20 d.</w:t>
      </w:r>
      <w:r w:rsidRPr="00BB6A52">
        <w:rPr>
          <w:rFonts w:ascii="Times New Roman" w:hAnsi="Times New Roman" w:cs="Times New Roman"/>
          <w:color w:val="000000"/>
          <w:sz w:val="24"/>
          <w:szCs w:val="24"/>
        </w:rPr>
        <w:t> Nr. A1-46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BB6A5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priedo 2.6 punkte teigiama, kad į senų žmonių dienos social</w:t>
      </w:r>
      <w:r w:rsidR="00FC6129">
        <w:rPr>
          <w:rFonts w:ascii="Times New Roman" w:hAnsi="Times New Roman" w:cs="Times New Roman"/>
          <w:sz w:val="24"/>
          <w:szCs w:val="24"/>
        </w:rPr>
        <w:t>inės globos centrą</w:t>
      </w:r>
      <w:r>
        <w:rPr>
          <w:rFonts w:ascii="Times New Roman" w:hAnsi="Times New Roman" w:cs="Times New Roman"/>
          <w:sz w:val="24"/>
          <w:szCs w:val="24"/>
        </w:rPr>
        <w:t xml:space="preserve"> ar dienos centrą asmenims su negalia negali būti priimami asmenys, sergantys aktyviąja tuberkulioze, ūmiais infenkciniai, somatiniais bei kitais susirgimais, galinčiais kelti grėsmė kitų dienos socialinės globos centrą lankančių asmenų sveikatai.  </w:t>
      </w:r>
      <w:r w:rsidR="00652A69">
        <w:rPr>
          <w:rFonts w:ascii="Times New Roman" w:hAnsi="Times New Roman" w:cs="Times New Roman"/>
          <w:sz w:val="24"/>
          <w:szCs w:val="24"/>
        </w:rPr>
        <w:t>Atkreiptinas dėmesys, kad nors tarp minėtų įstatymų yra neiškumų</w:t>
      </w:r>
      <w:r w:rsidR="00C9201F">
        <w:rPr>
          <w:rFonts w:ascii="Times New Roman" w:hAnsi="Times New Roman" w:cs="Times New Roman"/>
          <w:sz w:val="24"/>
          <w:szCs w:val="24"/>
        </w:rPr>
        <w:t xml:space="preserve"> dėl gydytojo įrašo, kuriame nurodyta ar žmogus neserga ūmia infekcine ir kita užkrečiama liga,  socialinių paslaugų centras </w:t>
      </w:r>
      <w:r w:rsidR="00652A69">
        <w:rPr>
          <w:rFonts w:ascii="Times New Roman" w:hAnsi="Times New Roman" w:cs="Times New Roman"/>
          <w:sz w:val="24"/>
          <w:szCs w:val="24"/>
        </w:rPr>
        <w:t xml:space="preserve"> „Danė“</w:t>
      </w:r>
      <w:r w:rsidR="00C9201F">
        <w:rPr>
          <w:rFonts w:ascii="Times New Roman" w:hAnsi="Times New Roman" w:cs="Times New Roman"/>
          <w:sz w:val="24"/>
          <w:szCs w:val="24"/>
        </w:rPr>
        <w:t xml:space="preserve"> vidinėje priėmimo tavrkoje Nr. 49 vadovaujasi Ministerijos globos normų aprašu ir aiškiai apibrėžia, kad toki</w:t>
      </w:r>
      <w:r w:rsidR="005954F1">
        <w:rPr>
          <w:rFonts w:ascii="Times New Roman" w:hAnsi="Times New Roman" w:cs="Times New Roman"/>
          <w:sz w:val="24"/>
          <w:szCs w:val="24"/>
        </w:rPr>
        <w:t>em</w:t>
      </w:r>
      <w:r w:rsidR="00C9201F">
        <w:rPr>
          <w:rFonts w:ascii="Times New Roman" w:hAnsi="Times New Roman" w:cs="Times New Roman"/>
          <w:sz w:val="24"/>
          <w:szCs w:val="24"/>
        </w:rPr>
        <w:t xml:space="preserve">s asmenims </w:t>
      </w:r>
      <w:r w:rsidR="00652A69">
        <w:rPr>
          <w:rFonts w:ascii="Times New Roman" w:hAnsi="Times New Roman" w:cs="Times New Roman"/>
          <w:sz w:val="24"/>
          <w:szCs w:val="24"/>
        </w:rPr>
        <w:t>dienos socialinė globa</w:t>
      </w:r>
      <w:r w:rsidR="00C9201F">
        <w:rPr>
          <w:rFonts w:ascii="Times New Roman" w:hAnsi="Times New Roman" w:cs="Times New Roman"/>
          <w:sz w:val="24"/>
          <w:szCs w:val="24"/>
        </w:rPr>
        <w:t xml:space="preserve"> neteikiama</w:t>
      </w:r>
      <w:r w:rsidR="00652A69">
        <w:rPr>
          <w:rFonts w:ascii="Times New Roman" w:hAnsi="Times New Roman" w:cs="Times New Roman"/>
          <w:sz w:val="24"/>
          <w:szCs w:val="24"/>
        </w:rPr>
        <w:t xml:space="preserve"> (3.6 punktas).</w:t>
      </w:r>
    </w:p>
    <w:p w:rsidR="00C263E6" w:rsidRDefault="00703068" w:rsidP="00EE41E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Analizuojant pasirinktus dokumentus pastebima, kad Klaipėdos miesto savivaldybės dienos socialinės globos institucijoje skyrimo tvarkos </w:t>
      </w:r>
      <w:r w:rsidR="00EE41ED">
        <w:rPr>
          <w:rFonts w:ascii="Times New Roman" w:hAnsi="Times New Roman" w:cs="Times New Roman"/>
          <w:sz w:val="24"/>
          <w:szCs w:val="24"/>
        </w:rPr>
        <w:t xml:space="preserve">apraše </w:t>
      </w:r>
      <w:r w:rsidR="00411D6C">
        <w:rPr>
          <w:rFonts w:ascii="Times New Roman" w:hAnsi="Times New Roman" w:cs="Times New Roman"/>
          <w:sz w:val="24"/>
          <w:szCs w:val="24"/>
        </w:rPr>
        <w:t>(2015) ir vidiniame įstaigos tva</w:t>
      </w:r>
      <w:r w:rsidR="00EE41ED">
        <w:rPr>
          <w:rFonts w:ascii="Times New Roman" w:hAnsi="Times New Roman" w:cs="Times New Roman"/>
          <w:sz w:val="24"/>
          <w:szCs w:val="24"/>
        </w:rPr>
        <w:t>rkos apraše numatyti reikalavimai dėl eilės sudarymo atitink</w:t>
      </w:r>
      <w:r w:rsidR="00316F94">
        <w:rPr>
          <w:rFonts w:ascii="Times New Roman" w:hAnsi="Times New Roman" w:cs="Times New Roman"/>
          <w:sz w:val="24"/>
          <w:szCs w:val="24"/>
        </w:rPr>
        <w:t>a</w:t>
      </w:r>
      <w:r w:rsidR="00EE41ED">
        <w:rPr>
          <w:rFonts w:ascii="Times New Roman" w:hAnsi="Times New Roman" w:cs="Times New Roman"/>
          <w:sz w:val="24"/>
          <w:szCs w:val="24"/>
        </w:rPr>
        <w:t xml:space="preserve">. Vidinėje tvarkoje </w:t>
      </w:r>
      <w:r>
        <w:rPr>
          <w:rFonts w:ascii="Times New Roman" w:hAnsi="Times New Roman" w:cs="Times New Roman"/>
          <w:sz w:val="24"/>
          <w:szCs w:val="24"/>
        </w:rPr>
        <w:t xml:space="preserve"> nurodyta, kad už eilės sudarymą atsako Centro padalinio vadovas, sudarydamas dvi paslaugos laukiančiųjų eiles: asmenims su negalia ir asmenims su sunkia negalia, tačiau apklausus padalinio vadovus paaiškėjo, jog yra sudarytos keturios laukiančių paslaugos asmenų eilės</w:t>
      </w:r>
      <w:r w:rsidR="00EE41ED">
        <w:rPr>
          <w:rFonts w:ascii="Times New Roman" w:hAnsi="Times New Roman" w:cs="Times New Roman"/>
          <w:sz w:val="24"/>
          <w:szCs w:val="24"/>
        </w:rPr>
        <w:t>: 1. senyvo</w:t>
      </w:r>
      <w:r w:rsidR="00FC6129">
        <w:rPr>
          <w:rFonts w:ascii="Times New Roman" w:hAnsi="Times New Roman" w:cs="Times New Roman"/>
          <w:sz w:val="24"/>
          <w:szCs w:val="24"/>
        </w:rPr>
        <w:t xml:space="preserve"> amžiaus su sunkia negalia, 2. s</w:t>
      </w:r>
      <w:r w:rsidR="00EE41ED">
        <w:rPr>
          <w:rFonts w:ascii="Times New Roman" w:hAnsi="Times New Roman" w:cs="Times New Roman"/>
          <w:sz w:val="24"/>
          <w:szCs w:val="24"/>
        </w:rPr>
        <w:t xml:space="preserve">enyvo amžiaus su lengva negalia; 3. suaugusių asmenų su negalia, 4.suaugusių asmenų su sunkia negalia. </w:t>
      </w:r>
      <w:r w:rsidR="00316F94">
        <w:rPr>
          <w:rFonts w:ascii="Times New Roman" w:hAnsi="Times New Roman" w:cs="Times New Roman"/>
          <w:sz w:val="24"/>
          <w:szCs w:val="24"/>
        </w:rPr>
        <w:t>Eilės yra oficialiai registruojamos registrų žurnale. Šiuo metu Socialinių paslaugų centro „Danė“ senyvo amžiaus asmenų su sunkia negalia eilės nėra, senyvo amžiaus su lengva negalia – 1 laukiantis eilėje, suaugusių asmenų su negalia  sudaryta eilė iš 4  žmonių, o su sunkia negalia eilės nėra.</w:t>
      </w:r>
    </w:p>
    <w:p w:rsidR="00316F94" w:rsidRPr="005954F1" w:rsidRDefault="00C263E6" w:rsidP="00C263E6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Minėtuose teisės aktu</w:t>
      </w:r>
      <w:r w:rsidR="00411D6C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pse pažymima, kad  jei klientas, kuris pagal eilės sąrašą skiriamos paslaugos atsisako, jis išbraukiamas iš sąrašo laukiančių asmenų. Įstaigos padalinių vadovų apklausos metu paiškėjo, kad no</w:t>
      </w:r>
      <w:r w:rsidR="00241FB6">
        <w:rPr>
          <w:rFonts w:ascii="Times New Roman" w:hAnsi="Times New Roman" w:cs="Times New Roman"/>
          <w:sz w:val="24"/>
          <w:szCs w:val="24"/>
        </w:rPr>
        <w:t>rint išbraukti asmenį iš sąrašo</w:t>
      </w:r>
      <w:r>
        <w:rPr>
          <w:rFonts w:ascii="Times New Roman" w:hAnsi="Times New Roman" w:cs="Times New Roman"/>
          <w:sz w:val="24"/>
          <w:szCs w:val="24"/>
        </w:rPr>
        <w:t xml:space="preserve"> būtinas raštiškas atsisakymas paslaugoms gauti. </w:t>
      </w:r>
      <w:r w:rsidR="00EE41ED">
        <w:rPr>
          <w:rFonts w:ascii="Times New Roman" w:hAnsi="Times New Roman" w:cs="Times New Roman"/>
          <w:sz w:val="24"/>
          <w:szCs w:val="24"/>
        </w:rPr>
        <w:t xml:space="preserve">Atkreiptinas dėmesys, kad nustatant asmens pastatymo į eilę paslaugai gauti  </w:t>
      </w:r>
      <w:r w:rsidR="00316F94">
        <w:rPr>
          <w:rFonts w:ascii="Times New Roman" w:hAnsi="Times New Roman" w:cs="Times New Roman"/>
          <w:sz w:val="24"/>
          <w:szCs w:val="24"/>
        </w:rPr>
        <w:t xml:space="preserve">stokojama aiškaus apibrėžimo kada asmuo yra įrašomas į laukiančiųjų paslaugai gauti eilę. Įstaigos vidaus tvarkoje būtų prasminga aiškiai įvardinti, kad žmogus į eilę įtraukiamas ne kai parašo prašymą </w:t>
      </w:r>
      <w:r w:rsidR="00316F94" w:rsidRPr="00241F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įstaigoje, o kai </w:t>
      </w:r>
      <w:r w:rsidR="00241FB6" w:rsidRPr="00241F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gaunamas sprendimas iš </w:t>
      </w:r>
      <w:r w:rsidR="00316F94" w:rsidRPr="00241FB6">
        <w:rPr>
          <w:rFonts w:ascii="Times New Roman" w:hAnsi="Times New Roman" w:cs="Times New Roman"/>
          <w:color w:val="000000" w:themeColor="text1"/>
          <w:sz w:val="24"/>
          <w:szCs w:val="24"/>
        </w:rPr>
        <w:t>Klaipėdos miesto savivaldybės administracijos direktoriaus ar jo įgalioto asmens teikti dienos socialinės globos paslaugas.</w:t>
      </w:r>
    </w:p>
    <w:p w:rsidR="00C9201F" w:rsidRDefault="00C9201F" w:rsidP="00C9201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11D6C" w:rsidRDefault="00411D6C" w:rsidP="00C9201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11D6C" w:rsidRDefault="00411D6C" w:rsidP="00C9201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11D6C" w:rsidRDefault="00411D6C" w:rsidP="00C9201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F5B6F" w:rsidRDefault="00EF5B6F" w:rsidP="00C9201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F5B6F" w:rsidRDefault="00EF5B6F" w:rsidP="00C9201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F5B6F" w:rsidRDefault="00EF5B6F" w:rsidP="00C9201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F5B6F" w:rsidRDefault="00EF5B6F" w:rsidP="00C9201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F5B6F" w:rsidRDefault="00EF5B6F" w:rsidP="00C9201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F5B6F" w:rsidRDefault="00EF5B6F" w:rsidP="00C9201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F5B6F" w:rsidRDefault="00EF5B6F" w:rsidP="00C9201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F5B6F" w:rsidRDefault="00EF5B6F" w:rsidP="00C9201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F5B6F" w:rsidRDefault="00EF5B6F" w:rsidP="00C9201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F5B6F" w:rsidRDefault="00EF5B6F" w:rsidP="00C9201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F5B6F" w:rsidRDefault="00EF5B6F" w:rsidP="00C9201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11D6C" w:rsidRDefault="00411D6C" w:rsidP="00C9201F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1D6C">
        <w:rPr>
          <w:rFonts w:ascii="Times New Roman" w:hAnsi="Times New Roman" w:cs="Times New Roman"/>
          <w:b/>
          <w:sz w:val="24"/>
          <w:szCs w:val="24"/>
        </w:rPr>
        <w:lastRenderedPageBreak/>
        <w:t>Išvados:</w:t>
      </w:r>
    </w:p>
    <w:p w:rsidR="00206117" w:rsidRDefault="00206117" w:rsidP="00206117">
      <w:pPr>
        <w:pStyle w:val="Sraopastraip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117">
        <w:rPr>
          <w:rFonts w:ascii="Times New Roman" w:hAnsi="Times New Roman" w:cs="Times New Roman"/>
          <w:sz w:val="24"/>
          <w:szCs w:val="24"/>
        </w:rPr>
        <w:t>Klaipėdos socialinių paslaugų centro „Danė“ direktoriaus 2015 m. lapkričio</w:t>
      </w:r>
      <w:r w:rsidR="00241FB6">
        <w:rPr>
          <w:rFonts w:ascii="Times New Roman" w:hAnsi="Times New Roman" w:cs="Times New Roman"/>
          <w:sz w:val="24"/>
          <w:szCs w:val="24"/>
        </w:rPr>
        <w:t xml:space="preserve"> 3 d. įsakymau patvirtintoje tvarkoje</w:t>
      </w:r>
      <w:r w:rsidRPr="00206117">
        <w:rPr>
          <w:rFonts w:ascii="Times New Roman" w:hAnsi="Times New Roman" w:cs="Times New Roman"/>
          <w:sz w:val="24"/>
          <w:szCs w:val="24"/>
        </w:rPr>
        <w:t xml:space="preserve"> Nr. V-70 dėl Senyvo amžiaus asmenų ir suaugusių asmenų su negalia, priėmimo į socialin</w:t>
      </w:r>
      <w:r>
        <w:rPr>
          <w:rFonts w:ascii="Times New Roman" w:hAnsi="Times New Roman" w:cs="Times New Roman"/>
          <w:sz w:val="24"/>
          <w:szCs w:val="24"/>
        </w:rPr>
        <w:t>ių</w:t>
      </w:r>
      <w:r w:rsidR="00241FB6">
        <w:rPr>
          <w:rFonts w:ascii="Times New Roman" w:hAnsi="Times New Roman" w:cs="Times New Roman"/>
          <w:sz w:val="24"/>
          <w:szCs w:val="24"/>
        </w:rPr>
        <w:t xml:space="preserve"> paslaugų centrą „Danė“ </w:t>
      </w:r>
      <w:r w:rsidR="003B5049">
        <w:rPr>
          <w:rFonts w:ascii="Times New Roman" w:hAnsi="Times New Roman" w:cs="Times New Roman"/>
          <w:sz w:val="24"/>
          <w:szCs w:val="24"/>
        </w:rPr>
        <w:t xml:space="preserve"> Nr. 49  trūksta aiškių la</w:t>
      </w:r>
      <w:r>
        <w:rPr>
          <w:rFonts w:ascii="Times New Roman" w:hAnsi="Times New Roman" w:cs="Times New Roman"/>
          <w:sz w:val="24"/>
          <w:szCs w:val="24"/>
        </w:rPr>
        <w:t>iko apibrėžtų terminų ir aiškiai įvardintų įstatymų  kuriais remtasi. Todėl rekalinga koreguoti 4,5,9 punktus.</w:t>
      </w:r>
    </w:p>
    <w:p w:rsidR="00206117" w:rsidRDefault="00241FB6" w:rsidP="00206117">
      <w:pPr>
        <w:pStyle w:val="Sraopastraip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Įstaigos</w:t>
      </w:r>
      <w:r w:rsidR="00206117">
        <w:rPr>
          <w:rFonts w:ascii="Times New Roman" w:hAnsi="Times New Roman" w:cs="Times New Roman"/>
          <w:sz w:val="24"/>
          <w:szCs w:val="24"/>
        </w:rPr>
        <w:t xml:space="preserve"> praktinėje veikloje klientai ar jų globėjai, rūpintojai yra supažindinami su socialinės globos įstaiga ir jos teikiamomis paslaugomis, tačiau įstaigos vidaus tavrkoje toks punktas nėra įvardijamas. Rekomenduojama įsirašyti į vidaus tavrkos nuostatus. </w:t>
      </w:r>
    </w:p>
    <w:p w:rsidR="00241FB6" w:rsidRDefault="00241FB6" w:rsidP="00206117">
      <w:pPr>
        <w:pStyle w:val="Sraopastraip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Nei viename iš anksčiau minėtų dokumentų nėra teisinio reglamentavimo dėl darbuotojų numatomų tolimesnių veiksmų gavus kliento medicininę pažymą su įrašu apie klientą sergantį ūmiomis, infekcinėmis ar užkrečiamomis ligomis.</w:t>
      </w:r>
    </w:p>
    <w:p w:rsidR="00D00590" w:rsidRDefault="00D00590" w:rsidP="00D00590">
      <w:pPr>
        <w:pStyle w:val="Sraopastraip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Dokumentų analizė rodo, kad egzistuoja dvi laukiančiųjų eilės, o praktinėje socialinio centro „Danė“ veikloje yra sudaromos 4 laukiančiųjų eilės. Rekomenduojama koreguoti 11 vidaus tvarkos taisyklių punktą.</w:t>
      </w:r>
    </w:p>
    <w:p w:rsidR="00D00590" w:rsidRDefault="00D00590" w:rsidP="00D00590">
      <w:pPr>
        <w:pStyle w:val="Sraopastraip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590">
        <w:rPr>
          <w:rFonts w:ascii="Times New Roman" w:hAnsi="Times New Roman" w:cs="Times New Roman"/>
          <w:sz w:val="24"/>
          <w:szCs w:val="24"/>
        </w:rPr>
        <w:t>Analizuojant teisės aktus ir vidaus tvarkos nuostatus, pastebėta, kad trūksta konkretumo kada žmogus yra įtraukiams į laukiančiųjų ei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D00590">
        <w:rPr>
          <w:rFonts w:ascii="Times New Roman" w:hAnsi="Times New Roman" w:cs="Times New Roman"/>
          <w:sz w:val="24"/>
          <w:szCs w:val="24"/>
        </w:rPr>
        <w:t>ę. Rekomenduojama aiškiai įvardinti ir informuoti klientus, kad žmogus į eilę įtraukiamas ne kai p</w:t>
      </w:r>
      <w:r w:rsidR="00241FB6">
        <w:rPr>
          <w:rFonts w:ascii="Times New Roman" w:hAnsi="Times New Roman" w:cs="Times New Roman"/>
          <w:sz w:val="24"/>
          <w:szCs w:val="24"/>
        </w:rPr>
        <w:t>arašo prašymą įstaigoje, o kai gaunamas sprendimas</w:t>
      </w:r>
      <w:r w:rsidRPr="00D00590">
        <w:rPr>
          <w:rFonts w:ascii="Times New Roman" w:hAnsi="Times New Roman" w:cs="Times New Roman"/>
          <w:sz w:val="24"/>
          <w:szCs w:val="24"/>
        </w:rPr>
        <w:t xml:space="preserve"> Klaipėdos miesto savivaldybės administracijos direktoriaus ar jo įgalioto asmens teikti dienos socialinės globos paslaugas.</w:t>
      </w:r>
    </w:p>
    <w:p w:rsidR="00D00590" w:rsidRPr="00D00590" w:rsidRDefault="00D00590" w:rsidP="00D00590">
      <w:pPr>
        <w:pStyle w:val="Sraopastraip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Įstaigos praktinėje veikloje yra naudojamas raštiškas</w:t>
      </w:r>
      <w:r w:rsidR="00241F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kliento, kuriam pagal eilės sąrašą buvo skiriama paslauga atsisakymas gauti paslaugą, jis išbraukiamas iš sąrašo laukiančių asmenų. Rekomenduojama pakoreguoti vidaus tvarkos apraše 12 punktą, įtraukiant raštišką ats</w:t>
      </w:r>
      <w:r w:rsidR="005954F1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>akymą.</w:t>
      </w:r>
    </w:p>
    <w:p w:rsidR="005261D2" w:rsidRDefault="005261D2" w:rsidP="00206117">
      <w:pPr>
        <w:pStyle w:val="Sraopastraipa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1D6C" w:rsidRDefault="00411D6C" w:rsidP="005261D2"/>
    <w:p w:rsidR="005261D2" w:rsidRPr="00940F65" w:rsidRDefault="00940F65" w:rsidP="00940F65">
      <w:pPr>
        <w:ind w:left="720"/>
        <w:rPr>
          <w:rFonts w:ascii="Times New Roman" w:hAnsi="Times New Roman" w:cs="Times New Roman"/>
        </w:rPr>
      </w:pPr>
      <w:r w:rsidRPr="00940F65">
        <w:rPr>
          <w:rFonts w:ascii="Times New Roman" w:hAnsi="Times New Roman" w:cs="Times New Roman"/>
        </w:rPr>
        <w:t>Darbuotoja, atsakinga už Korupcijos prevencijos ir kontrolės vykdymą</w:t>
      </w:r>
      <w:r w:rsidR="005261D2" w:rsidRPr="00940F65">
        <w:rPr>
          <w:rFonts w:ascii="Times New Roman" w:hAnsi="Times New Roman" w:cs="Times New Roman"/>
        </w:rPr>
        <w:t xml:space="preserve">        </w:t>
      </w:r>
      <w:r w:rsidRPr="00940F65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</w:t>
      </w:r>
      <w:r w:rsidRPr="00940F65">
        <w:rPr>
          <w:rFonts w:ascii="Times New Roman" w:hAnsi="Times New Roman" w:cs="Times New Roman"/>
        </w:rPr>
        <w:t xml:space="preserve">       </w:t>
      </w:r>
      <w:r w:rsidR="005261D2" w:rsidRPr="00940F65">
        <w:rPr>
          <w:rFonts w:ascii="Times New Roman" w:hAnsi="Times New Roman" w:cs="Times New Roman"/>
        </w:rPr>
        <w:t xml:space="preserve">Simona </w:t>
      </w:r>
      <w:proofErr w:type="spellStart"/>
      <w:r w:rsidR="005261D2" w:rsidRPr="00940F65">
        <w:rPr>
          <w:rFonts w:ascii="Times New Roman" w:hAnsi="Times New Roman" w:cs="Times New Roman"/>
        </w:rPr>
        <w:t>Kacevičė</w:t>
      </w:r>
      <w:proofErr w:type="spellEnd"/>
    </w:p>
    <w:sectPr w:rsidR="005261D2" w:rsidRPr="00940F65" w:rsidSect="00F8379A">
      <w:footerReference w:type="default" r:id="rId9"/>
      <w:pgSz w:w="11906" w:h="16838" w:code="9"/>
      <w:pgMar w:top="1440" w:right="1080" w:bottom="1440" w:left="1080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31B" w:rsidRDefault="00E3231B" w:rsidP="00F8379A">
      <w:pPr>
        <w:spacing w:after="0" w:line="240" w:lineRule="auto"/>
      </w:pPr>
      <w:r>
        <w:separator/>
      </w:r>
    </w:p>
  </w:endnote>
  <w:endnote w:type="continuationSeparator" w:id="0">
    <w:p w:rsidR="00E3231B" w:rsidRDefault="00E3231B" w:rsidP="00F83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1992680"/>
      <w:docPartObj>
        <w:docPartGallery w:val="Page Numbers (Bottom of Page)"/>
        <w:docPartUnique/>
      </w:docPartObj>
    </w:sdtPr>
    <w:sdtEndPr/>
    <w:sdtContent>
      <w:p w:rsidR="00F8379A" w:rsidRDefault="00F8379A">
        <w:pPr>
          <w:pStyle w:val="Por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26F0">
          <w:rPr>
            <w:noProof/>
          </w:rPr>
          <w:t>4</w:t>
        </w:r>
        <w:r>
          <w:fldChar w:fldCharType="end"/>
        </w:r>
      </w:p>
    </w:sdtContent>
  </w:sdt>
  <w:p w:rsidR="00F8379A" w:rsidRDefault="00F8379A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31B" w:rsidRDefault="00E3231B" w:rsidP="00F8379A">
      <w:pPr>
        <w:spacing w:after="0" w:line="240" w:lineRule="auto"/>
      </w:pPr>
      <w:r>
        <w:separator/>
      </w:r>
    </w:p>
  </w:footnote>
  <w:footnote w:type="continuationSeparator" w:id="0">
    <w:p w:rsidR="00E3231B" w:rsidRDefault="00E3231B" w:rsidP="00F837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25D2F"/>
    <w:multiLevelType w:val="hybridMultilevel"/>
    <w:tmpl w:val="58C844C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44A51"/>
    <w:multiLevelType w:val="hybridMultilevel"/>
    <w:tmpl w:val="D856DC9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EF1B0D"/>
    <w:multiLevelType w:val="hybridMultilevel"/>
    <w:tmpl w:val="4010FEA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A610BE"/>
    <w:multiLevelType w:val="hybridMultilevel"/>
    <w:tmpl w:val="0D4A313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EE5CC8"/>
    <w:multiLevelType w:val="hybridMultilevel"/>
    <w:tmpl w:val="679EB61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91E"/>
    <w:rsid w:val="000D436B"/>
    <w:rsid w:val="00176080"/>
    <w:rsid w:val="00204EF2"/>
    <w:rsid w:val="00206117"/>
    <w:rsid w:val="00241FB6"/>
    <w:rsid w:val="00316F94"/>
    <w:rsid w:val="00362494"/>
    <w:rsid w:val="003A5015"/>
    <w:rsid w:val="003B5049"/>
    <w:rsid w:val="00411D6C"/>
    <w:rsid w:val="00501E27"/>
    <w:rsid w:val="005261D2"/>
    <w:rsid w:val="005954F1"/>
    <w:rsid w:val="00652A69"/>
    <w:rsid w:val="006C329E"/>
    <w:rsid w:val="006E3644"/>
    <w:rsid w:val="00703068"/>
    <w:rsid w:val="0070555B"/>
    <w:rsid w:val="00751EA9"/>
    <w:rsid w:val="007C281C"/>
    <w:rsid w:val="008D26F0"/>
    <w:rsid w:val="008F6C48"/>
    <w:rsid w:val="00921AAD"/>
    <w:rsid w:val="00940F65"/>
    <w:rsid w:val="00970FAC"/>
    <w:rsid w:val="00A0191E"/>
    <w:rsid w:val="00A32B81"/>
    <w:rsid w:val="00AD5542"/>
    <w:rsid w:val="00B445B9"/>
    <w:rsid w:val="00B9756D"/>
    <w:rsid w:val="00BB6A52"/>
    <w:rsid w:val="00C23CC9"/>
    <w:rsid w:val="00C263E6"/>
    <w:rsid w:val="00C9201F"/>
    <w:rsid w:val="00D00590"/>
    <w:rsid w:val="00D23E24"/>
    <w:rsid w:val="00DA10AA"/>
    <w:rsid w:val="00E3231B"/>
    <w:rsid w:val="00EE41ED"/>
    <w:rsid w:val="00EF5B6F"/>
    <w:rsid w:val="00F211B8"/>
    <w:rsid w:val="00F8379A"/>
    <w:rsid w:val="00FC61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A0191E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F837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8379A"/>
  </w:style>
  <w:style w:type="paragraph" w:styleId="Porat">
    <w:name w:val="footer"/>
    <w:basedOn w:val="prastasis"/>
    <w:link w:val="PoratDiagrama"/>
    <w:uiPriority w:val="99"/>
    <w:unhideWhenUsed/>
    <w:rsid w:val="00F837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F837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A0191E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F837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8379A"/>
  </w:style>
  <w:style w:type="paragraph" w:styleId="Porat">
    <w:name w:val="footer"/>
    <w:basedOn w:val="prastasis"/>
    <w:link w:val="PoratDiagrama"/>
    <w:uiPriority w:val="99"/>
    <w:unhideWhenUsed/>
    <w:rsid w:val="00F837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F83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BD494-7AB4-479B-B269-92F0A9195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5601</Words>
  <Characters>3193</Characters>
  <Application>Microsoft Office Word</Application>
  <DocSecurity>0</DocSecurity>
  <Lines>26</Lines>
  <Paragraphs>17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Alinute</dc:creator>
  <cp:lastModifiedBy>User</cp:lastModifiedBy>
  <cp:revision>2</cp:revision>
  <dcterms:created xsi:type="dcterms:W3CDTF">2018-01-31T11:04:00Z</dcterms:created>
  <dcterms:modified xsi:type="dcterms:W3CDTF">2018-01-31T11:04:00Z</dcterms:modified>
</cp:coreProperties>
</file>