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B258DA" w:rsidRPr="00363B00" w:rsidTr="000B24F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75" w:type="dxa"/>
              <w:bottom w:w="90" w:type="dxa"/>
              <w:right w:w="225" w:type="dxa"/>
            </w:tcMar>
            <w:vAlign w:val="center"/>
            <w:hideMark/>
          </w:tcPr>
          <w:p w:rsidR="00B258DA" w:rsidRPr="00363B00" w:rsidRDefault="008A7B30" w:rsidP="008A7B30">
            <w:pPr>
              <w:spacing w:after="0" w:line="240" w:lineRule="auto"/>
              <w:ind w:firstLine="4728"/>
              <w:jc w:val="center"/>
              <w:rPr>
                <w:rFonts w:ascii="Arial" w:eastAsia="Times New Roman" w:hAnsi="Arial" w:cs="Arial"/>
                <w:color w:val="6F6F6F"/>
                <w:sz w:val="20"/>
                <w:szCs w:val="20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638425" cy="1666875"/>
                  <wp:effectExtent l="0" t="0" r="9525" b="9525"/>
                  <wp:docPr id="1" name="Paveikslėlis 1" descr="cid:image001.png@01D7DC5E.67797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cid:image001.png@01D7DC5E.67797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4F9" w:rsidRDefault="000B24F9" w:rsidP="000B24F9">
      <w:pPr>
        <w:pStyle w:val="HTMLadresas"/>
        <w:shd w:val="clear" w:color="auto" w:fill="FFFFFF"/>
        <w:jc w:val="center"/>
        <w:rPr>
          <w:rFonts w:ascii="Arial" w:hAnsi="Arial" w:cs="Arial"/>
          <w:color w:val="6F6F6F"/>
          <w:sz w:val="20"/>
          <w:szCs w:val="20"/>
        </w:rPr>
      </w:pPr>
      <w:r>
        <w:rPr>
          <w:rFonts w:ascii="Arial" w:hAnsi="Arial" w:cs="Arial"/>
          <w:color w:val="6F6F6F"/>
          <w:sz w:val="20"/>
          <w:szCs w:val="20"/>
        </w:rPr>
        <w:t>Finansuojama iš Europos regioninės plėtros fondo</w:t>
      </w:r>
    </w:p>
    <w:p w:rsidR="000B24F9" w:rsidRDefault="008C2146" w:rsidP="000B24F9">
      <w:pPr>
        <w:pStyle w:val="HTMLadresas"/>
        <w:shd w:val="clear" w:color="auto" w:fill="FFFFFF"/>
        <w:jc w:val="center"/>
        <w:rPr>
          <w:rFonts w:ascii="Arial" w:hAnsi="Arial" w:cs="Arial"/>
          <w:color w:val="6F6F6F"/>
          <w:sz w:val="20"/>
          <w:szCs w:val="20"/>
        </w:rPr>
      </w:pPr>
      <w:hyperlink r:id="rId7" w:history="1">
        <w:r w:rsidR="000B24F9">
          <w:rPr>
            <w:rStyle w:val="Hipersaitas"/>
            <w:rFonts w:ascii="Arial" w:hAnsi="Arial" w:cs="Arial"/>
            <w:b/>
            <w:bCs/>
            <w:color w:val="015B80"/>
            <w:sz w:val="20"/>
            <w:szCs w:val="20"/>
          </w:rPr>
          <w:t>www.esinvesticijos.lt</w:t>
        </w:r>
      </w:hyperlink>
      <w:r w:rsidR="000B24F9">
        <w:rPr>
          <w:rFonts w:ascii="Arial" w:hAnsi="Arial" w:cs="Arial"/>
          <w:color w:val="6F6F6F"/>
          <w:sz w:val="20"/>
          <w:szCs w:val="20"/>
        </w:rPr>
        <w:t> </w:t>
      </w:r>
    </w:p>
    <w:p w:rsidR="000B24F9" w:rsidRDefault="000B24F9" w:rsidP="00363B0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</w:pPr>
      <w:bookmarkStart w:id="0" w:name="_GoBack"/>
      <w:bookmarkEnd w:id="0"/>
    </w:p>
    <w:p w:rsidR="00363B00" w:rsidRPr="00363B00" w:rsidRDefault="00363B00" w:rsidP="00363B0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</w:pPr>
      <w:r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>Paslaugų organizavimo ir asmenų aptarnavimo kokybės gerinimas,</w:t>
      </w:r>
    </w:p>
    <w:p w:rsidR="00363B00" w:rsidRPr="00363B00" w:rsidRDefault="00363B00" w:rsidP="00363B0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</w:pPr>
      <w:r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>teikiant s</w:t>
      </w:r>
      <w:r w:rsidR="00B258DA"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>ocialinę paramą Klaipėdos mieste, II etapas</w:t>
      </w:r>
      <w:r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 xml:space="preserve"> </w:t>
      </w:r>
    </w:p>
    <w:p w:rsidR="00253202" w:rsidRPr="00363B00" w:rsidRDefault="00363B00" w:rsidP="00363B00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administracija įgyvendina projektą „</w:t>
      </w:r>
      <w:r w:rsidR="00253202" w:rsidRPr="005F0408">
        <w:rPr>
          <w:rFonts w:ascii="Times New Roman" w:hAnsi="Times New Roman" w:cs="Times New Roman"/>
          <w:bCs/>
          <w:sz w:val="24"/>
          <w:szCs w:val="24"/>
        </w:rPr>
        <w:t>P</w:t>
      </w:r>
      <w:r w:rsidR="00B258DA" w:rsidRPr="005F0408">
        <w:rPr>
          <w:rFonts w:ascii="Times New Roman" w:hAnsi="Times New Roman" w:cs="Times New Roman"/>
          <w:bCs/>
          <w:sz w:val="24"/>
          <w:szCs w:val="24"/>
        </w:rPr>
        <w:t>aslaugų organizavimo ir asmenų aptarnavimo kokybės gerinimas teikiant socialinę paramą Klaipėdos mieste, II etapas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(projekto kodas Nr. </w:t>
      </w:r>
      <w:r w:rsidR="00253202" w:rsidRPr="005F0408">
        <w:rPr>
          <w:rFonts w:ascii="Times New Roman" w:hAnsi="Times New Roman" w:cs="Times New Roman"/>
          <w:sz w:val="24"/>
          <w:szCs w:val="24"/>
        </w:rPr>
        <w:t>10.1.3-ESFA-R-920-31-0004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). Projektas yra įgyvend</w:t>
      </w:r>
      <w:r w:rsidR="00253202"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inamas pagal 2020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53202"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 16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pasirašytą projekto finansavimo sutartį tarp Klaipėdos miesto savivaldybės administracijos ir viešosios įstaigos Europos socialinio fondo agentūr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63B00" w:rsidRPr="00363B00" w:rsidRDefault="00363B00" w:rsidP="00363B00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Finansavimo sutartimi numatyta, kad projekt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skiriama iki </w:t>
      </w:r>
      <w:r w:rsidR="00253202" w:rsidRPr="005F0408">
        <w:rPr>
          <w:rFonts w:ascii="Times New Roman" w:hAnsi="Times New Roman" w:cs="Times New Roman"/>
          <w:bCs/>
          <w:sz w:val="24"/>
          <w:szCs w:val="24"/>
        </w:rPr>
        <w:t xml:space="preserve">134 884,87 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Eur </w:t>
      </w:r>
      <w:r w:rsidR="006F0EF0"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 lėšų 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iki </w:t>
      </w:r>
      <w:r w:rsidR="00B258DA"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23803,22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0EF0"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biudžeto lėšų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63B00" w:rsidRPr="00363B00" w:rsidRDefault="00B258DA" w:rsidP="00363B00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pradžia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 m. gruodžio 16</w:t>
      </w:r>
      <w:r w:rsidR="00363B00"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253202" w:rsidRPr="005F0408" w:rsidRDefault="00253202" w:rsidP="00253202">
      <w:pPr>
        <w:ind w:right="10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Projekto tikslas – padidinti gyventojų pasitenkinimą Klaipėdos miesto savivaldybės teikiamomis socialinėmis paslaugomis ir asmenų aptarnavimu šias paslaugas teikiančiose įstaigose bei kartu sumažinti klientų ir specialistų, dirbančių socialinėje srityje, administracinę naštą.</w:t>
      </w:r>
    </w:p>
    <w:p w:rsidR="00B258DA" w:rsidRPr="005F0408" w:rsidRDefault="00B258DA" w:rsidP="00BB6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sz w:val="24"/>
          <w:szCs w:val="24"/>
        </w:rPr>
        <w:t>Projekto II etapo metu suplanuota</w:t>
      </w:r>
      <w:r w:rsidR="00AA4FDD">
        <w:rPr>
          <w:rFonts w:ascii="Times New Roman" w:hAnsi="Times New Roman" w:cs="Times New Roman"/>
          <w:sz w:val="24"/>
          <w:szCs w:val="24"/>
        </w:rPr>
        <w:t>,</w:t>
      </w:r>
      <w:r w:rsidRPr="005F0408">
        <w:rPr>
          <w:rFonts w:ascii="Times New Roman" w:hAnsi="Times New Roman" w:cs="Times New Roman"/>
          <w:sz w:val="24"/>
          <w:szCs w:val="24"/>
        </w:rPr>
        <w:t xml:space="preserve"> vadovaujantis I projekto etapo metu atliktos paslaugų teikimo ir asmenų aptarnavimo procesų analizės rekomendacijomis, gerinti klientų aptarnavimo procesus</w:t>
      </w:r>
      <w:r w:rsidR="00AA4FDD">
        <w:rPr>
          <w:rFonts w:ascii="Times New Roman" w:hAnsi="Times New Roman" w:cs="Times New Roman"/>
          <w:sz w:val="24"/>
          <w:szCs w:val="24"/>
        </w:rPr>
        <w:t>,</w:t>
      </w:r>
      <w:r w:rsidRPr="005F0408">
        <w:rPr>
          <w:rFonts w:ascii="Times New Roman" w:hAnsi="Times New Roman" w:cs="Times New Roman"/>
          <w:sz w:val="24"/>
          <w:szCs w:val="24"/>
        </w:rPr>
        <w:t xml:space="preserve"> diegiant pažangias klientų aptarnavimo ir klientų prašymų tvarkymo optimizavimo priemones.</w:t>
      </w:r>
      <w:r w:rsidR="006F0EF0" w:rsidRPr="005F0408" w:rsidDel="006F0EF0">
        <w:rPr>
          <w:rFonts w:ascii="Times New Roman" w:hAnsi="Times New Roman" w:cs="Times New Roman"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sz w:val="24"/>
          <w:szCs w:val="24"/>
        </w:rPr>
        <w:t xml:space="preserve">Projekto tikslinė grupė – asmenys, kurie naudojasi Klaipėdos miesto savivaldybės (toliau </w:t>
      </w:r>
      <w:r w:rsidR="006F0EF0">
        <w:rPr>
          <w:rFonts w:ascii="Times New Roman" w:hAnsi="Times New Roman" w:cs="Times New Roman"/>
          <w:sz w:val="24"/>
          <w:szCs w:val="24"/>
        </w:rPr>
        <w:t>–</w:t>
      </w:r>
      <w:r w:rsidRPr="005F0408">
        <w:rPr>
          <w:rFonts w:ascii="Times New Roman" w:hAnsi="Times New Roman" w:cs="Times New Roman"/>
          <w:sz w:val="24"/>
          <w:szCs w:val="24"/>
        </w:rPr>
        <w:t xml:space="preserve"> KMSA) ir jai pavaldžių biudžetinių įstaigų (toliau </w:t>
      </w:r>
      <w:r w:rsidR="006F0EF0">
        <w:rPr>
          <w:rFonts w:ascii="Times New Roman" w:hAnsi="Times New Roman" w:cs="Times New Roman"/>
          <w:sz w:val="24"/>
          <w:szCs w:val="24"/>
        </w:rPr>
        <w:t>–</w:t>
      </w:r>
      <w:r w:rsidRPr="005F0408">
        <w:rPr>
          <w:rFonts w:ascii="Times New Roman" w:hAnsi="Times New Roman" w:cs="Times New Roman"/>
          <w:sz w:val="24"/>
          <w:szCs w:val="24"/>
        </w:rPr>
        <w:t xml:space="preserve"> BĮ) teikiamomis paslaugomis</w:t>
      </w:r>
      <w:r w:rsidR="00AA4FDD">
        <w:rPr>
          <w:rFonts w:ascii="Times New Roman" w:hAnsi="Times New Roman" w:cs="Times New Roman"/>
          <w:sz w:val="24"/>
          <w:szCs w:val="24"/>
        </w:rPr>
        <w:t>,</w:t>
      </w:r>
      <w:r w:rsidRPr="005F0408">
        <w:rPr>
          <w:rFonts w:ascii="Times New Roman" w:hAnsi="Times New Roman" w:cs="Times New Roman"/>
          <w:sz w:val="24"/>
          <w:szCs w:val="24"/>
        </w:rPr>
        <w:t xml:space="preserve"> ir šių institucijų darbuotojai.</w:t>
      </w:r>
    </w:p>
    <w:p w:rsidR="00253202" w:rsidRPr="005F0408" w:rsidRDefault="00253202" w:rsidP="00253202">
      <w:pPr>
        <w:ind w:right="10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3202" w:rsidRPr="005F0408" w:rsidRDefault="00253202" w:rsidP="00253202">
      <w:pPr>
        <w:ind w:right="10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Vykdomos priemonės:</w:t>
      </w:r>
    </w:p>
    <w:p w:rsidR="00253202" w:rsidRPr="005F0408" w:rsidRDefault="00253202" w:rsidP="0025320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1.</w:t>
      </w:r>
      <w:r w:rsidR="00B258DA" w:rsidRPr="005F0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bCs/>
          <w:sz w:val="24"/>
          <w:szCs w:val="24"/>
        </w:rPr>
        <w:t>Bendros klientų konsultavimo telefonu ir internetu sistemos įdiegimas. Bus įdiegta bendra klientų konsultavimo telefonu ir internetu sistema bei informacijos</w:t>
      </w:r>
      <w:r w:rsidRPr="005F04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bCs/>
          <w:sz w:val="24"/>
          <w:szCs w:val="24"/>
        </w:rPr>
        <w:t>bazė, naudojama aptarnauti klientus įstaigose arba nuotoliniu būdu.</w:t>
      </w:r>
    </w:p>
    <w:p w:rsidR="00253202" w:rsidRPr="005F0408" w:rsidRDefault="00253202" w:rsidP="0025320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2.</w:t>
      </w:r>
      <w:r w:rsidR="00B258DA" w:rsidRPr="005F0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bCs/>
          <w:sz w:val="24"/>
          <w:szCs w:val="24"/>
        </w:rPr>
        <w:t>Procesų robotizavimo sistemos paslaugų įdiegimas. Pasitelkiant procesų robotizavimo technologijas, bus optimizuotas klientų prašymų tvarkymas, sumažinta paslaugos suteikimo vėlavimo tikimybė apkrovų metu, daugiau dėmesio sutelkta į klientų aptarnavimo kokybę, atliktas paslaugas teikiančių įstaigų dokumentų, reikalingų sprendimams dėl  socialinės paramos skyrimo priimti, proceso optimizavimas.</w:t>
      </w:r>
    </w:p>
    <w:p w:rsidR="00AA4FDD" w:rsidRPr="00363B00" w:rsidRDefault="00AA4FDD" w:rsidP="00AA4FDD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Numatoma p</w:t>
      </w: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rojekto pabaiga</w:t>
      </w:r>
      <w:r w:rsidR="00AB18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2021 m. gruodžio 16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7C6BA6" w:rsidRPr="00B258DA" w:rsidRDefault="007C6BA6">
      <w:pPr>
        <w:rPr>
          <w:sz w:val="24"/>
          <w:szCs w:val="24"/>
        </w:rPr>
      </w:pPr>
    </w:p>
    <w:sectPr w:rsidR="007C6BA6" w:rsidRPr="00B258DA" w:rsidSect="008C21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trackRevisions/>
  <w:defaultTabStop w:val="1296"/>
  <w:hyphenationZone w:val="396"/>
  <w:characterSpacingControl w:val="doNotCompress"/>
  <w:compat/>
  <w:rsids>
    <w:rsidRoot w:val="00957C66"/>
    <w:rsid w:val="000B24F9"/>
    <w:rsid w:val="000E6E91"/>
    <w:rsid w:val="001E40AC"/>
    <w:rsid w:val="00253202"/>
    <w:rsid w:val="00363B00"/>
    <w:rsid w:val="003E3909"/>
    <w:rsid w:val="005E27A4"/>
    <w:rsid w:val="005F0408"/>
    <w:rsid w:val="006F0EF0"/>
    <w:rsid w:val="007C6BA6"/>
    <w:rsid w:val="008A7B30"/>
    <w:rsid w:val="008C2146"/>
    <w:rsid w:val="00957C66"/>
    <w:rsid w:val="00AA4FDD"/>
    <w:rsid w:val="00AB18D2"/>
    <w:rsid w:val="00B258DA"/>
    <w:rsid w:val="00BB6C87"/>
    <w:rsid w:val="00D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146"/>
  </w:style>
  <w:style w:type="paragraph" w:styleId="Antrat4">
    <w:name w:val="heading 4"/>
    <w:basedOn w:val="prastasis"/>
    <w:link w:val="Antrat4Diagrama"/>
    <w:uiPriority w:val="9"/>
    <w:qFormat/>
    <w:rsid w:val="0036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363B0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363B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63B00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63B0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63B0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investicijos.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DC5E.67797A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D45D-2DC6-4058-87FF-2385A2AF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Idilija Valužytė</dc:creator>
  <cp:lastModifiedBy>Useris</cp:lastModifiedBy>
  <cp:revision>2</cp:revision>
  <dcterms:created xsi:type="dcterms:W3CDTF">2021-11-22T08:54:00Z</dcterms:created>
  <dcterms:modified xsi:type="dcterms:W3CDTF">2021-11-22T08:54:00Z</dcterms:modified>
</cp:coreProperties>
</file>