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8FDF" w14:textId="77777777" w:rsidR="00FC6E5F" w:rsidRDefault="00FC6E5F" w:rsidP="00FC6E5F">
      <w:pPr>
        <w:spacing w:after="0"/>
        <w:jc w:val="both"/>
        <w:rPr>
          <w:rFonts w:ascii="Times New Roman" w:hAnsi="Times New Roman" w:cs="Times New Roman"/>
          <w:sz w:val="24"/>
          <w:szCs w:val="24"/>
        </w:rPr>
      </w:pPr>
      <w:bookmarkStart w:id="0" w:name="_Hlk128051242"/>
      <w:r>
        <w:rPr>
          <w:rFonts w:ascii="Times New Roman" w:hAnsi="Times New Roman" w:cs="Times New Roman"/>
          <w:sz w:val="24"/>
          <w:szCs w:val="24"/>
        </w:rPr>
        <w:t xml:space="preserve">                                                                                                                                                                                     PATVIRTINTA</w:t>
      </w:r>
    </w:p>
    <w:p w14:paraId="5B280BA4" w14:textId="77777777" w:rsidR="00FC6E5F" w:rsidRDefault="00FC6E5F" w:rsidP="00FC6E5F">
      <w:pPr>
        <w:spacing w:after="0"/>
        <w:jc w:val="both"/>
        <w:rPr>
          <w:rFonts w:ascii="Times New Roman" w:hAnsi="Times New Roman" w:cs="Times New Roman"/>
          <w:sz w:val="24"/>
          <w:szCs w:val="24"/>
        </w:rPr>
      </w:pPr>
      <w:r>
        <w:rPr>
          <w:rFonts w:ascii="Times New Roman" w:hAnsi="Times New Roman" w:cs="Times New Roman"/>
          <w:sz w:val="24"/>
          <w:szCs w:val="24"/>
        </w:rPr>
        <w:t xml:space="preserve">                                                                                                                                                                                     Klaipėdos socialinių paslaugų centro „Danė“</w:t>
      </w:r>
    </w:p>
    <w:p w14:paraId="2A53842C" w14:textId="0D8DC89F" w:rsidR="00FC6E5F" w:rsidRDefault="00FC6E5F" w:rsidP="00FC6E5F">
      <w:pPr>
        <w:spacing w:after="0"/>
        <w:jc w:val="both"/>
        <w:rPr>
          <w:rFonts w:ascii="Times New Roman" w:hAnsi="Times New Roman" w:cs="Times New Roman"/>
          <w:sz w:val="24"/>
          <w:szCs w:val="24"/>
        </w:rPr>
      </w:pPr>
      <w:r>
        <w:rPr>
          <w:rFonts w:ascii="Times New Roman" w:hAnsi="Times New Roman" w:cs="Times New Roman"/>
          <w:sz w:val="24"/>
          <w:szCs w:val="24"/>
        </w:rPr>
        <w:t xml:space="preserve">                                                                                                                                                                                     l. e. p. direktoriaus 2023 m. kovo 2</w:t>
      </w:r>
      <w:r>
        <w:rPr>
          <w:rFonts w:ascii="Times New Roman" w:hAnsi="Times New Roman" w:cs="Times New Roman"/>
          <w:sz w:val="24"/>
          <w:szCs w:val="24"/>
        </w:rPr>
        <w:t>8</w:t>
      </w:r>
      <w:r>
        <w:rPr>
          <w:rFonts w:ascii="Times New Roman" w:hAnsi="Times New Roman" w:cs="Times New Roman"/>
          <w:sz w:val="24"/>
          <w:szCs w:val="24"/>
        </w:rPr>
        <w:t xml:space="preserve"> d.</w:t>
      </w:r>
    </w:p>
    <w:p w14:paraId="61024D8C" w14:textId="759A9FFF" w:rsidR="00FC6E5F" w:rsidRDefault="00FC6E5F" w:rsidP="00FC6E5F">
      <w:pPr>
        <w:spacing w:after="0"/>
        <w:jc w:val="both"/>
        <w:rPr>
          <w:rFonts w:ascii="Times New Roman" w:hAnsi="Times New Roman" w:cs="Times New Roman"/>
          <w:sz w:val="24"/>
          <w:szCs w:val="24"/>
        </w:rPr>
      </w:pPr>
      <w:r>
        <w:rPr>
          <w:rFonts w:ascii="Times New Roman" w:hAnsi="Times New Roman" w:cs="Times New Roman"/>
          <w:sz w:val="24"/>
          <w:szCs w:val="24"/>
        </w:rPr>
        <w:t xml:space="preserve">                                                                                                                                                                                     įsakymu Nr. V-4</w:t>
      </w:r>
      <w:r>
        <w:rPr>
          <w:rFonts w:ascii="Times New Roman" w:hAnsi="Times New Roman" w:cs="Times New Roman"/>
          <w:sz w:val="24"/>
          <w:szCs w:val="24"/>
        </w:rPr>
        <w:t>4</w:t>
      </w:r>
    </w:p>
    <w:p w14:paraId="5AE76EB3" w14:textId="77777777" w:rsidR="00FC6E5F" w:rsidRDefault="00FC6E5F" w:rsidP="009516DE">
      <w:pPr>
        <w:tabs>
          <w:tab w:val="left" w:pos="10773"/>
        </w:tabs>
        <w:jc w:val="center"/>
        <w:rPr>
          <w:rFonts w:ascii="Times New Roman" w:hAnsi="Times New Roman" w:cs="Times New Roman"/>
          <w:sz w:val="24"/>
          <w:szCs w:val="24"/>
        </w:rPr>
      </w:pPr>
    </w:p>
    <w:p w14:paraId="2C718ABC" w14:textId="7A66F58F" w:rsidR="00923D70" w:rsidRDefault="00FA52A5" w:rsidP="009516DE">
      <w:pPr>
        <w:tabs>
          <w:tab w:val="left" w:pos="10773"/>
        </w:tabs>
        <w:jc w:val="center"/>
        <w:rPr>
          <w:rFonts w:ascii="Times New Roman" w:hAnsi="Times New Roman" w:cs="Times New Roman"/>
          <w:sz w:val="24"/>
          <w:szCs w:val="24"/>
        </w:rPr>
      </w:pPr>
      <w:r w:rsidRPr="00FA52A5">
        <w:rPr>
          <w:rFonts w:ascii="Times New Roman" w:hAnsi="Times New Roman" w:cs="Times New Roman"/>
          <w:sz w:val="24"/>
          <w:szCs w:val="24"/>
        </w:rPr>
        <w:t>KLAIPĖDOS SOCIALINIŲ PASLAUGŲ CENTRO „DANĖ“</w:t>
      </w:r>
      <w:r w:rsidR="002972B3">
        <w:rPr>
          <w:rFonts w:ascii="Times New Roman" w:hAnsi="Times New Roman" w:cs="Times New Roman"/>
          <w:sz w:val="24"/>
          <w:szCs w:val="24"/>
        </w:rPr>
        <w:t xml:space="preserve"> 202</w:t>
      </w:r>
      <w:r w:rsidR="00485202">
        <w:rPr>
          <w:rFonts w:ascii="Times New Roman" w:hAnsi="Times New Roman" w:cs="Times New Roman"/>
          <w:sz w:val="24"/>
          <w:szCs w:val="24"/>
        </w:rPr>
        <w:t>3</w:t>
      </w:r>
      <w:r>
        <w:rPr>
          <w:rFonts w:ascii="Times New Roman" w:hAnsi="Times New Roman" w:cs="Times New Roman"/>
          <w:sz w:val="24"/>
          <w:szCs w:val="24"/>
        </w:rPr>
        <w:t xml:space="preserve"> METŲ SUAUGUSIŲ ASMENŲ SU NEGALIA PADALINIO, </w:t>
      </w:r>
      <w:bookmarkEnd w:id="0"/>
      <w:r>
        <w:rPr>
          <w:rFonts w:ascii="Times New Roman" w:hAnsi="Times New Roman" w:cs="Times New Roman"/>
          <w:sz w:val="24"/>
          <w:szCs w:val="24"/>
        </w:rPr>
        <w:t>VEIKLOS ĮSIVER</w:t>
      </w:r>
      <w:r w:rsidR="00FF5858">
        <w:rPr>
          <w:rFonts w:ascii="Times New Roman" w:hAnsi="Times New Roman" w:cs="Times New Roman"/>
          <w:sz w:val="24"/>
          <w:szCs w:val="24"/>
        </w:rPr>
        <w:t>T</w:t>
      </w:r>
      <w:r>
        <w:rPr>
          <w:rFonts w:ascii="Times New Roman" w:hAnsi="Times New Roman" w:cs="Times New Roman"/>
          <w:sz w:val="24"/>
          <w:szCs w:val="24"/>
        </w:rPr>
        <w:t>INIMO, SOCIALINĖS GLOBOS NORMŲ</w:t>
      </w:r>
      <w:r w:rsidR="00156EA4">
        <w:rPr>
          <w:rFonts w:ascii="Times New Roman" w:hAnsi="Times New Roman" w:cs="Times New Roman"/>
          <w:sz w:val="24"/>
          <w:szCs w:val="24"/>
        </w:rPr>
        <w:t xml:space="preserve"> ĮGYVENDINIMO KONTEKSTE, PLANAS</w:t>
      </w:r>
    </w:p>
    <w:tbl>
      <w:tblPr>
        <w:tblStyle w:val="Lentelstinklelis"/>
        <w:tblW w:w="15127" w:type="dxa"/>
        <w:tblLook w:val="04A0" w:firstRow="1" w:lastRow="0" w:firstColumn="1" w:lastColumn="0" w:noHBand="0" w:noVBand="1"/>
      </w:tblPr>
      <w:tblGrid>
        <w:gridCol w:w="560"/>
        <w:gridCol w:w="2614"/>
        <w:gridCol w:w="3655"/>
        <w:gridCol w:w="3944"/>
        <w:gridCol w:w="1419"/>
        <w:gridCol w:w="1272"/>
        <w:gridCol w:w="1663"/>
      </w:tblGrid>
      <w:tr w:rsidR="00D20137" w14:paraId="275B675E" w14:textId="77777777" w:rsidTr="00B331D4">
        <w:tc>
          <w:tcPr>
            <w:tcW w:w="560" w:type="dxa"/>
          </w:tcPr>
          <w:p w14:paraId="1AE41D6C"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 xml:space="preserve">Eil. Nr. </w:t>
            </w:r>
          </w:p>
        </w:tc>
        <w:tc>
          <w:tcPr>
            <w:tcW w:w="2614" w:type="dxa"/>
          </w:tcPr>
          <w:p w14:paraId="3C498AE1"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Socialinės globos norma ir/ar charakteristika</w:t>
            </w:r>
          </w:p>
        </w:tc>
        <w:tc>
          <w:tcPr>
            <w:tcW w:w="3655" w:type="dxa"/>
          </w:tcPr>
          <w:p w14:paraId="6C61C0FD"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Tyrimo pavadinimas</w:t>
            </w:r>
          </w:p>
        </w:tc>
        <w:tc>
          <w:tcPr>
            <w:tcW w:w="3944" w:type="dxa"/>
          </w:tcPr>
          <w:p w14:paraId="7D358F49"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kriterijai</w:t>
            </w:r>
          </w:p>
        </w:tc>
        <w:tc>
          <w:tcPr>
            <w:tcW w:w="1419" w:type="dxa"/>
          </w:tcPr>
          <w:p w14:paraId="0AC6DA96"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metodai</w:t>
            </w:r>
          </w:p>
        </w:tc>
        <w:tc>
          <w:tcPr>
            <w:tcW w:w="1272" w:type="dxa"/>
          </w:tcPr>
          <w:p w14:paraId="09BC51BC"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Vertinimo atlikimo data</w:t>
            </w:r>
          </w:p>
        </w:tc>
        <w:tc>
          <w:tcPr>
            <w:tcW w:w="1663" w:type="dxa"/>
          </w:tcPr>
          <w:p w14:paraId="18985757" w14:textId="77777777" w:rsidR="00961D4C" w:rsidRDefault="00961D4C" w:rsidP="00FA52A5">
            <w:pPr>
              <w:jc w:val="center"/>
              <w:rPr>
                <w:rFonts w:ascii="Times New Roman" w:hAnsi="Times New Roman" w:cs="Times New Roman"/>
                <w:sz w:val="24"/>
                <w:szCs w:val="24"/>
              </w:rPr>
            </w:pPr>
            <w:r>
              <w:rPr>
                <w:rFonts w:ascii="Times New Roman" w:hAnsi="Times New Roman" w:cs="Times New Roman"/>
                <w:sz w:val="24"/>
                <w:szCs w:val="24"/>
              </w:rPr>
              <w:t>Atsakingas asmuo</w:t>
            </w:r>
          </w:p>
        </w:tc>
      </w:tr>
      <w:tr w:rsidR="00D20137" w14:paraId="248FD50F" w14:textId="77777777" w:rsidTr="00B331D4">
        <w:tc>
          <w:tcPr>
            <w:tcW w:w="560" w:type="dxa"/>
          </w:tcPr>
          <w:p w14:paraId="6544CC6D" w14:textId="4FC119FA" w:rsidR="002941AA" w:rsidRDefault="002941AA" w:rsidP="002941AA">
            <w:pPr>
              <w:jc w:val="center"/>
              <w:rPr>
                <w:rFonts w:ascii="Times New Roman" w:hAnsi="Times New Roman" w:cs="Times New Roman"/>
                <w:sz w:val="24"/>
                <w:szCs w:val="24"/>
              </w:rPr>
            </w:pPr>
            <w:r>
              <w:rPr>
                <w:rFonts w:ascii="Times New Roman" w:hAnsi="Times New Roman" w:cs="Times New Roman"/>
                <w:sz w:val="24"/>
                <w:szCs w:val="24"/>
              </w:rPr>
              <w:t>1.</w:t>
            </w:r>
          </w:p>
        </w:tc>
        <w:tc>
          <w:tcPr>
            <w:tcW w:w="2614" w:type="dxa"/>
          </w:tcPr>
          <w:p w14:paraId="703CF117" w14:textId="77777777" w:rsidR="002941AA" w:rsidRPr="002E64C8" w:rsidRDefault="002941AA" w:rsidP="002941AA">
            <w:pPr>
              <w:jc w:val="both"/>
              <w:rPr>
                <w:rFonts w:ascii="Times New Roman" w:hAnsi="Times New Roman" w:cs="Times New Roman"/>
                <w:sz w:val="24"/>
                <w:szCs w:val="24"/>
              </w:rPr>
            </w:pPr>
            <w:r w:rsidRPr="002E64C8">
              <w:rPr>
                <w:rFonts w:ascii="Times New Roman" w:hAnsi="Times New Roman" w:cs="Times New Roman"/>
                <w:sz w:val="24"/>
                <w:szCs w:val="24"/>
              </w:rPr>
              <w:t>Palaikoma ir skatinama personalo nuolatinio tobulėjimo ir paslaugų kokybės siekimo aplinka</w:t>
            </w:r>
            <w:r>
              <w:rPr>
                <w:rFonts w:ascii="Times New Roman" w:hAnsi="Times New Roman" w:cs="Times New Roman"/>
                <w:sz w:val="24"/>
                <w:szCs w:val="24"/>
              </w:rPr>
              <w:t xml:space="preserve"> (3 sritis, 16 punktas)</w:t>
            </w:r>
          </w:p>
          <w:p w14:paraId="1B636224" w14:textId="77777777" w:rsidR="002941AA" w:rsidRDefault="002941AA" w:rsidP="002941AA">
            <w:pPr>
              <w:jc w:val="center"/>
              <w:rPr>
                <w:rFonts w:ascii="Times New Roman" w:hAnsi="Times New Roman" w:cs="Times New Roman"/>
                <w:sz w:val="24"/>
                <w:szCs w:val="24"/>
              </w:rPr>
            </w:pPr>
          </w:p>
        </w:tc>
        <w:tc>
          <w:tcPr>
            <w:tcW w:w="3655" w:type="dxa"/>
          </w:tcPr>
          <w:p w14:paraId="4EB8D22C" w14:textId="6CF9F105" w:rsidR="002941AA" w:rsidRDefault="002941AA" w:rsidP="002941AA">
            <w:pPr>
              <w:jc w:val="center"/>
              <w:rPr>
                <w:rFonts w:ascii="Times New Roman" w:hAnsi="Times New Roman" w:cs="Times New Roman"/>
                <w:sz w:val="24"/>
                <w:szCs w:val="24"/>
              </w:rPr>
            </w:pPr>
            <w:r w:rsidRPr="002E64C8">
              <w:rPr>
                <w:rFonts w:ascii="Times New Roman" w:hAnsi="Times New Roman" w:cs="Times New Roman"/>
                <w:sz w:val="24"/>
                <w:szCs w:val="24"/>
              </w:rPr>
              <w:t>Personalo profesinio tobulėjimo galimybės Klaipėdos socialinių paslaugų centro „Danė“ suaugusių asmenų su negalia padalinyje</w:t>
            </w:r>
          </w:p>
        </w:tc>
        <w:tc>
          <w:tcPr>
            <w:tcW w:w="3944" w:type="dxa"/>
          </w:tcPr>
          <w:p w14:paraId="4BA03BC9" w14:textId="77777777" w:rsidR="002941AA" w:rsidRPr="002E64C8" w:rsidRDefault="002941AA" w:rsidP="002941AA">
            <w:pPr>
              <w:pStyle w:val="Sraopastraipa"/>
              <w:numPr>
                <w:ilvl w:val="0"/>
                <w:numId w:val="11"/>
              </w:numPr>
              <w:ind w:left="714" w:hanging="357"/>
              <w:jc w:val="both"/>
              <w:rPr>
                <w:rFonts w:ascii="Times New Roman" w:hAnsi="Times New Roman" w:cs="Times New Roman"/>
                <w:sz w:val="24"/>
                <w:szCs w:val="24"/>
              </w:rPr>
            </w:pPr>
            <w:r w:rsidRPr="002E64C8">
              <w:rPr>
                <w:rFonts w:ascii="Times New Roman" w:hAnsi="Times New Roman" w:cs="Times New Roman"/>
                <w:sz w:val="24"/>
                <w:szCs w:val="24"/>
              </w:rPr>
              <w:t>Darbo saugos ir sveikatos    klausimais periodiškas žinių suteikimas.</w:t>
            </w:r>
          </w:p>
          <w:p w14:paraId="5D22684F" w14:textId="77777777" w:rsidR="002941AA" w:rsidRPr="002E64C8" w:rsidRDefault="002941AA" w:rsidP="002941AA">
            <w:pPr>
              <w:pStyle w:val="Sraopastraipa"/>
              <w:numPr>
                <w:ilvl w:val="0"/>
                <w:numId w:val="11"/>
              </w:numPr>
              <w:ind w:left="714" w:hanging="357"/>
              <w:jc w:val="both"/>
              <w:rPr>
                <w:rFonts w:ascii="Times New Roman" w:hAnsi="Times New Roman" w:cs="Times New Roman"/>
                <w:sz w:val="24"/>
                <w:szCs w:val="24"/>
              </w:rPr>
            </w:pPr>
            <w:r w:rsidRPr="002E64C8">
              <w:rPr>
                <w:rFonts w:ascii="Times New Roman" w:hAnsi="Times New Roman" w:cs="Times New Roman"/>
                <w:sz w:val="24"/>
                <w:szCs w:val="24"/>
              </w:rPr>
              <w:t>Personalo kvalifikacijos kėlimo galimybės.</w:t>
            </w:r>
          </w:p>
          <w:p w14:paraId="0C0873D2" w14:textId="77777777" w:rsidR="002941AA" w:rsidRPr="002E64C8" w:rsidRDefault="002941AA" w:rsidP="002941AA">
            <w:pPr>
              <w:pStyle w:val="Sraopastraipa"/>
              <w:numPr>
                <w:ilvl w:val="0"/>
                <w:numId w:val="11"/>
              </w:numPr>
              <w:ind w:left="714" w:hanging="357"/>
              <w:jc w:val="both"/>
              <w:rPr>
                <w:rFonts w:ascii="Times New Roman" w:hAnsi="Times New Roman" w:cs="Times New Roman"/>
                <w:sz w:val="24"/>
                <w:szCs w:val="24"/>
              </w:rPr>
            </w:pPr>
            <w:r w:rsidRPr="002E64C8">
              <w:rPr>
                <w:rFonts w:ascii="Times New Roman" w:hAnsi="Times New Roman" w:cs="Times New Roman"/>
                <w:sz w:val="24"/>
                <w:szCs w:val="24"/>
              </w:rPr>
              <w:t>Personalui galimybių sudarymas gilinant žinias bei ieškant efektyvių pagalbos būdų darbui kriziniais atvejais su asmeniu.</w:t>
            </w:r>
          </w:p>
          <w:p w14:paraId="3B4FFFF4" w14:textId="77777777" w:rsidR="002941AA" w:rsidRPr="002E64C8" w:rsidRDefault="002941AA" w:rsidP="002941AA">
            <w:pPr>
              <w:pStyle w:val="Sraopastraipa"/>
              <w:numPr>
                <w:ilvl w:val="0"/>
                <w:numId w:val="11"/>
              </w:numPr>
              <w:ind w:left="714" w:hanging="357"/>
              <w:jc w:val="both"/>
              <w:rPr>
                <w:rFonts w:ascii="Times New Roman" w:hAnsi="Times New Roman" w:cs="Times New Roman"/>
                <w:sz w:val="24"/>
                <w:szCs w:val="24"/>
              </w:rPr>
            </w:pPr>
            <w:r w:rsidRPr="002E64C8">
              <w:rPr>
                <w:rFonts w:ascii="Times New Roman" w:hAnsi="Times New Roman" w:cs="Times New Roman"/>
                <w:sz w:val="24"/>
                <w:szCs w:val="24"/>
              </w:rPr>
              <w:t>Ar personalui teikiama reguliari ir kokybiška Centro darbuotojų savitarpio ar kitų specialistų iš išorės pagalba.</w:t>
            </w:r>
          </w:p>
          <w:p w14:paraId="071B041E" w14:textId="77777777" w:rsidR="002941AA" w:rsidRPr="002E64C8" w:rsidRDefault="002941AA" w:rsidP="002941AA">
            <w:pPr>
              <w:pStyle w:val="Sraopastraipa"/>
              <w:numPr>
                <w:ilvl w:val="0"/>
                <w:numId w:val="11"/>
              </w:numPr>
              <w:ind w:left="714" w:hanging="357"/>
              <w:jc w:val="both"/>
              <w:rPr>
                <w:rFonts w:ascii="Times New Roman" w:hAnsi="Times New Roman" w:cs="Times New Roman"/>
                <w:sz w:val="24"/>
                <w:szCs w:val="24"/>
              </w:rPr>
            </w:pPr>
            <w:r w:rsidRPr="002E64C8">
              <w:rPr>
                <w:rFonts w:ascii="Times New Roman" w:hAnsi="Times New Roman" w:cs="Times New Roman"/>
                <w:sz w:val="24"/>
                <w:szCs w:val="24"/>
              </w:rPr>
              <w:t xml:space="preserve">Ar įstaigoje pagal galimybes yra sudarytos sąlygos </w:t>
            </w:r>
            <w:proofErr w:type="spellStart"/>
            <w:r w:rsidRPr="002E64C8">
              <w:rPr>
                <w:rFonts w:ascii="Times New Roman" w:hAnsi="Times New Roman" w:cs="Times New Roman"/>
                <w:sz w:val="24"/>
                <w:szCs w:val="24"/>
              </w:rPr>
              <w:t>supervizijai</w:t>
            </w:r>
            <w:proofErr w:type="spellEnd"/>
            <w:r w:rsidRPr="002E64C8">
              <w:rPr>
                <w:rFonts w:ascii="Times New Roman" w:hAnsi="Times New Roman" w:cs="Times New Roman"/>
                <w:sz w:val="24"/>
                <w:szCs w:val="24"/>
              </w:rPr>
              <w:t>.</w:t>
            </w:r>
          </w:p>
          <w:p w14:paraId="2363CCAF" w14:textId="3279A986" w:rsidR="002941AA" w:rsidRDefault="002941AA" w:rsidP="002941AA">
            <w:pPr>
              <w:jc w:val="center"/>
              <w:rPr>
                <w:rFonts w:ascii="Times New Roman" w:hAnsi="Times New Roman" w:cs="Times New Roman"/>
                <w:sz w:val="24"/>
                <w:szCs w:val="24"/>
              </w:rPr>
            </w:pPr>
            <w:r w:rsidRPr="002E64C8">
              <w:rPr>
                <w:rFonts w:ascii="Times New Roman" w:hAnsi="Times New Roman" w:cs="Times New Roman"/>
                <w:sz w:val="24"/>
                <w:szCs w:val="24"/>
              </w:rPr>
              <w:t>Išvadų ir rekomendacijų formulavimas.</w:t>
            </w:r>
          </w:p>
        </w:tc>
        <w:tc>
          <w:tcPr>
            <w:tcW w:w="1419" w:type="dxa"/>
          </w:tcPr>
          <w:p w14:paraId="46B0223A" w14:textId="00693D1F" w:rsidR="002941AA" w:rsidRDefault="002941AA" w:rsidP="002941AA">
            <w:pPr>
              <w:jc w:val="center"/>
              <w:rPr>
                <w:rFonts w:ascii="Times New Roman" w:hAnsi="Times New Roman" w:cs="Times New Roman"/>
                <w:sz w:val="24"/>
                <w:szCs w:val="24"/>
              </w:rPr>
            </w:pPr>
            <w:r w:rsidRPr="002E64C8">
              <w:rPr>
                <w:rFonts w:ascii="Times New Roman" w:hAnsi="Times New Roman" w:cs="Times New Roman"/>
                <w:sz w:val="24"/>
                <w:szCs w:val="24"/>
              </w:rPr>
              <w:t>Kiekybinis tyrimas, atliekant darbuotojų apklausą raštu</w:t>
            </w:r>
          </w:p>
        </w:tc>
        <w:tc>
          <w:tcPr>
            <w:tcW w:w="1272" w:type="dxa"/>
          </w:tcPr>
          <w:p w14:paraId="6E1DDDF0" w14:textId="605A6DA8" w:rsidR="002941AA" w:rsidRDefault="002941AA" w:rsidP="002941AA">
            <w:pPr>
              <w:jc w:val="center"/>
              <w:rPr>
                <w:rFonts w:ascii="Times New Roman" w:hAnsi="Times New Roman" w:cs="Times New Roman"/>
                <w:sz w:val="24"/>
                <w:szCs w:val="24"/>
              </w:rPr>
            </w:pPr>
            <w:r>
              <w:rPr>
                <w:rFonts w:ascii="Times New Roman" w:hAnsi="Times New Roman" w:cs="Times New Roman"/>
                <w:sz w:val="24"/>
                <w:szCs w:val="24"/>
              </w:rPr>
              <w:t>Gegužė</w:t>
            </w:r>
          </w:p>
        </w:tc>
        <w:tc>
          <w:tcPr>
            <w:tcW w:w="1663" w:type="dxa"/>
          </w:tcPr>
          <w:p w14:paraId="0AD83C59" w14:textId="082DA3FF" w:rsidR="002941AA" w:rsidRDefault="002941AA" w:rsidP="002941AA">
            <w:pPr>
              <w:jc w:val="center"/>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Plyskaitienė</w:t>
            </w:r>
            <w:proofErr w:type="spellEnd"/>
          </w:p>
        </w:tc>
      </w:tr>
      <w:tr w:rsidR="00D20137" w14:paraId="752CE711" w14:textId="77777777" w:rsidTr="00B331D4">
        <w:tc>
          <w:tcPr>
            <w:tcW w:w="560" w:type="dxa"/>
          </w:tcPr>
          <w:p w14:paraId="789954EA" w14:textId="4F625F82" w:rsidR="002941AA" w:rsidRPr="002941AA" w:rsidRDefault="002941AA" w:rsidP="002941AA">
            <w:pPr>
              <w:rPr>
                <w:rFonts w:ascii="Times New Roman" w:hAnsi="Times New Roman" w:cs="Times New Roman"/>
                <w:sz w:val="24"/>
                <w:szCs w:val="24"/>
              </w:rPr>
            </w:pPr>
            <w:r>
              <w:rPr>
                <w:rFonts w:ascii="Times New Roman" w:hAnsi="Times New Roman" w:cs="Times New Roman"/>
                <w:sz w:val="24"/>
                <w:szCs w:val="24"/>
              </w:rPr>
              <w:t>2.</w:t>
            </w:r>
          </w:p>
        </w:tc>
        <w:tc>
          <w:tcPr>
            <w:tcW w:w="2614" w:type="dxa"/>
          </w:tcPr>
          <w:p w14:paraId="2D5B980F" w14:textId="0D582694"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Asmeniui pagal įvertintus poreikius sudaromas individualus socialinės globos planas (toliau-ISGP)</w:t>
            </w:r>
          </w:p>
        </w:tc>
        <w:tc>
          <w:tcPr>
            <w:tcW w:w="3655" w:type="dxa"/>
          </w:tcPr>
          <w:p w14:paraId="2DE54573" w14:textId="3C02857A"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suaugusių asmenų su negalia individualios socialinės globos plano (ISGP) analizė.</w:t>
            </w:r>
          </w:p>
        </w:tc>
        <w:tc>
          <w:tcPr>
            <w:tcW w:w="3944" w:type="dxa"/>
          </w:tcPr>
          <w:p w14:paraId="265C38BB" w14:textId="2B147274" w:rsidR="002941AA" w:rsidRDefault="002941AA" w:rsidP="002941AA">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 centro „Danė“ tvarkos aprašas Nr. 37 (senyvo amžiaus asmens arba suaugusio asmens su psichine negalia individualaus socialinio globos plano (ISGP) sudarymo, pildymo ir peržiūrėjimo </w:t>
            </w:r>
            <w:r>
              <w:rPr>
                <w:rFonts w:ascii="Times New Roman" w:hAnsi="Times New Roman" w:cs="Times New Roman"/>
                <w:sz w:val="24"/>
                <w:szCs w:val="24"/>
              </w:rPr>
              <w:lastRenderedPageBreak/>
              <w:t xml:space="preserve">tvarkos aprašas) atitinka Socialinės globos normų aprašo 3 priedo 4 punkto  charakteristiką?  </w:t>
            </w:r>
          </w:p>
          <w:p w14:paraId="589115A7" w14:textId="700BC8B6" w:rsidR="002941AA" w:rsidRDefault="002941AA" w:rsidP="002941AA">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Ar sudaryti ISGP atitinka visus tvarkos aprašo Nr.37 numatytus punktus.</w:t>
            </w:r>
          </w:p>
          <w:p w14:paraId="0D290BA2" w14:textId="2638B61C" w:rsidR="002941AA" w:rsidRPr="00366FCF" w:rsidRDefault="002941AA" w:rsidP="002941AA">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419" w:type="dxa"/>
          </w:tcPr>
          <w:p w14:paraId="7AAFF833" w14:textId="731F6B8E" w:rsidR="002941AA" w:rsidRDefault="002941AA" w:rsidP="002941AA">
            <w:pPr>
              <w:jc w:val="both"/>
            </w:pPr>
            <w:r>
              <w:rPr>
                <w:rFonts w:ascii="Times New Roman" w:hAnsi="Times New Roman" w:cs="Times New Roman"/>
                <w:sz w:val="24"/>
                <w:szCs w:val="24"/>
              </w:rPr>
              <w:lastRenderedPageBreak/>
              <w:t>Įstaigos dokumentų analizė</w:t>
            </w:r>
          </w:p>
        </w:tc>
        <w:tc>
          <w:tcPr>
            <w:tcW w:w="1272" w:type="dxa"/>
          </w:tcPr>
          <w:p w14:paraId="4BD1BF21" w14:textId="5251E005"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Birželis</w:t>
            </w:r>
          </w:p>
        </w:tc>
        <w:tc>
          <w:tcPr>
            <w:tcW w:w="1663" w:type="dxa"/>
          </w:tcPr>
          <w:p w14:paraId="1D9EA3CB" w14:textId="5DB47513" w:rsidR="002941AA" w:rsidRDefault="002941AA" w:rsidP="002941AA">
            <w:pPr>
              <w:jc w:val="both"/>
              <w:rPr>
                <w:rFonts w:ascii="Times New Roman" w:hAnsi="Times New Roman" w:cs="Times New Roman"/>
                <w:sz w:val="24"/>
                <w:szCs w:val="24"/>
              </w:rPr>
            </w:pP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Darbuotoja</w:t>
            </w:r>
          </w:p>
          <w:p w14:paraId="489E1F8B" w14:textId="5B06D83B"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Janušaitė</w:t>
            </w:r>
            <w:proofErr w:type="spellEnd"/>
          </w:p>
        </w:tc>
      </w:tr>
      <w:tr w:rsidR="00D20137" w14:paraId="01C6D37C" w14:textId="77777777" w:rsidTr="00B331D4">
        <w:tc>
          <w:tcPr>
            <w:tcW w:w="560" w:type="dxa"/>
          </w:tcPr>
          <w:p w14:paraId="654176F5" w14:textId="202D869B" w:rsidR="002941AA" w:rsidRPr="002941AA" w:rsidRDefault="002941AA" w:rsidP="002941AA">
            <w:pPr>
              <w:rPr>
                <w:rFonts w:ascii="Times New Roman" w:hAnsi="Times New Roman" w:cs="Times New Roman"/>
                <w:sz w:val="24"/>
                <w:szCs w:val="24"/>
              </w:rPr>
            </w:pPr>
            <w:r>
              <w:rPr>
                <w:rFonts w:ascii="Times New Roman" w:hAnsi="Times New Roman" w:cs="Times New Roman"/>
                <w:sz w:val="24"/>
                <w:szCs w:val="24"/>
              </w:rPr>
              <w:t>3.</w:t>
            </w:r>
          </w:p>
        </w:tc>
        <w:tc>
          <w:tcPr>
            <w:tcW w:w="2614" w:type="dxa"/>
          </w:tcPr>
          <w:p w14:paraId="1B7D8A0B" w14:textId="080AC04E"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Asmeniui padedama stiprinti ir palaikyti tarpusavio ryšius su šeimos nariais ar artimais giminaičiais, stiprinami ir plėtojami kiti socialiniai ryšiai.(3sritis 10 punktas)</w:t>
            </w:r>
          </w:p>
        </w:tc>
        <w:tc>
          <w:tcPr>
            <w:tcW w:w="3655" w:type="dxa"/>
          </w:tcPr>
          <w:p w14:paraId="3A259732" w14:textId="1F803280"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 xml:space="preserve">Asmenų su psichine negalia socialinių ryšių su šeimos nariais, artimais giminaičiais, ir kitų socialinių ryšių skatinimas, mažinant suaugusio asmens su negalia vienišumo jausmą bei socialinę atskirtį Klaipėdos socialinių paslaugų centre „Danė“ </w:t>
            </w:r>
          </w:p>
        </w:tc>
        <w:tc>
          <w:tcPr>
            <w:tcW w:w="3944" w:type="dxa"/>
          </w:tcPr>
          <w:p w14:paraId="141E1AE4" w14:textId="77777777" w:rsidR="002941AA" w:rsidRDefault="002941AA" w:rsidP="002941AA">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Centre padedama plėtoti ir stiprinti asmens socialinius ryšius su šeimos nariais, artimais giminaičiais,  skatinamas pagarbių santykių su šeimos nariais palaikymas;</w:t>
            </w:r>
          </w:p>
          <w:p w14:paraId="61FA4DC1" w14:textId="77777777" w:rsidR="002941AA" w:rsidRDefault="002941AA" w:rsidP="002941AA">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Asmeniui iškilusios problemos yra aptariamos su asmens globėju (rūpintoju), šeimos nariais ir jos sprendžiamos bendradarbiaujant su bendruomenėje esančiomis sveikatos bei kitomis institucijomis.</w:t>
            </w:r>
          </w:p>
          <w:p w14:paraId="5A85D667" w14:textId="77777777" w:rsidR="002941AA" w:rsidRDefault="002941AA" w:rsidP="002941AA">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Užtikrinta, kad pastebėjus asmens išnaudojimą, smurtą ar nepriežiūrą šeimoje  asmeniui ir šeimai nedelsiant suteikiama pagalba. </w:t>
            </w:r>
          </w:p>
          <w:p w14:paraId="5B7F1FD5" w14:textId="77777777" w:rsidR="002941AA" w:rsidRDefault="002941AA" w:rsidP="002941AA">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Asmuo, atsižvelgiant į jo poreikius skatinamas bendrauti su kitais asmenimis, lavinami jo gebėjimai užmegzti kontaktus, bendravimo gebėjimai. </w:t>
            </w:r>
          </w:p>
          <w:p w14:paraId="36F5163B" w14:textId="77777777" w:rsidR="002941AA" w:rsidRDefault="002941AA" w:rsidP="002941AA">
            <w:pPr>
              <w:pStyle w:val="Sraopastraip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Palaikomi glaudūs, nuolatiniai ryšiai tarp socialinės globos įstaigos ir asmenį prižiūrinčių šeimos narių. Jie gauna </w:t>
            </w:r>
            <w:r>
              <w:rPr>
                <w:rFonts w:ascii="Times New Roman" w:hAnsi="Times New Roman" w:cs="Times New Roman"/>
                <w:sz w:val="24"/>
                <w:szCs w:val="24"/>
              </w:rPr>
              <w:lastRenderedPageBreak/>
              <w:t>informaciją apie asmens įpročius, pomėgius, reakcijas į įvairius reiškinius teikiant dienos socialinę globą.</w:t>
            </w:r>
          </w:p>
          <w:p w14:paraId="4F2632C7" w14:textId="7362A5D4" w:rsidR="002941AA" w:rsidRDefault="002941AA" w:rsidP="002941AA">
            <w:pPr>
              <w:pStyle w:val="Sraopastraipa"/>
              <w:numPr>
                <w:ilvl w:val="0"/>
                <w:numId w:val="4"/>
              </w:numPr>
              <w:jc w:val="both"/>
              <w:rPr>
                <w:rFonts w:ascii="Times New Roman" w:hAnsi="Times New Roman" w:cs="Times New Roman"/>
                <w:sz w:val="24"/>
                <w:szCs w:val="24"/>
              </w:rPr>
            </w:pPr>
            <w:r w:rsidRPr="00AC1C1E">
              <w:rPr>
                <w:rFonts w:ascii="Times New Roman" w:hAnsi="Times New Roman" w:cs="Times New Roman"/>
                <w:sz w:val="24"/>
                <w:szCs w:val="24"/>
              </w:rPr>
              <w:t>Išvadų ir rekomendacijų formulavimas.</w:t>
            </w:r>
          </w:p>
        </w:tc>
        <w:tc>
          <w:tcPr>
            <w:tcW w:w="1419" w:type="dxa"/>
          </w:tcPr>
          <w:p w14:paraId="0776DF6D" w14:textId="6B43F914" w:rsidR="002941AA" w:rsidRDefault="00D20137" w:rsidP="002941AA">
            <w:pPr>
              <w:jc w:val="both"/>
              <w:rPr>
                <w:rFonts w:ascii="Times New Roman" w:hAnsi="Times New Roman" w:cs="Times New Roman"/>
                <w:sz w:val="24"/>
                <w:szCs w:val="24"/>
              </w:rPr>
            </w:pPr>
            <w:r>
              <w:rPr>
                <w:rFonts w:ascii="Times New Roman" w:hAnsi="Times New Roman" w:cs="Times New Roman"/>
                <w:sz w:val="24"/>
                <w:szCs w:val="24"/>
              </w:rPr>
              <w:lastRenderedPageBreak/>
              <w:t>Kiekybinis tyrimas, atliekant p</w:t>
            </w:r>
            <w:r w:rsidR="002941AA">
              <w:rPr>
                <w:rFonts w:ascii="Times New Roman" w:hAnsi="Times New Roman" w:cs="Times New Roman"/>
                <w:sz w:val="24"/>
                <w:szCs w:val="24"/>
              </w:rPr>
              <w:t>aslaugų gavėjų apklaus</w:t>
            </w:r>
            <w:r>
              <w:rPr>
                <w:rFonts w:ascii="Times New Roman" w:hAnsi="Times New Roman" w:cs="Times New Roman"/>
                <w:sz w:val="24"/>
                <w:szCs w:val="24"/>
              </w:rPr>
              <w:t xml:space="preserve">ą </w:t>
            </w:r>
            <w:r w:rsidR="002941AA">
              <w:rPr>
                <w:rFonts w:ascii="Times New Roman" w:hAnsi="Times New Roman" w:cs="Times New Roman"/>
                <w:sz w:val="24"/>
                <w:szCs w:val="24"/>
              </w:rPr>
              <w:t xml:space="preserve">raštu </w:t>
            </w:r>
          </w:p>
        </w:tc>
        <w:tc>
          <w:tcPr>
            <w:tcW w:w="1272" w:type="dxa"/>
          </w:tcPr>
          <w:p w14:paraId="766617FC" w14:textId="2648BA9D"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Liepa</w:t>
            </w:r>
          </w:p>
        </w:tc>
        <w:tc>
          <w:tcPr>
            <w:tcW w:w="1663" w:type="dxa"/>
          </w:tcPr>
          <w:p w14:paraId="45B31203" w14:textId="4F2BDE6B"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Lina Babonienė</w:t>
            </w:r>
          </w:p>
        </w:tc>
      </w:tr>
      <w:tr w:rsidR="00D20137" w14:paraId="14D970AF" w14:textId="77777777" w:rsidTr="00B331D4">
        <w:tc>
          <w:tcPr>
            <w:tcW w:w="560" w:type="dxa"/>
          </w:tcPr>
          <w:p w14:paraId="18663C0D" w14:textId="53275508" w:rsidR="002941AA" w:rsidRPr="002941AA" w:rsidRDefault="002941AA" w:rsidP="002941AA">
            <w:pPr>
              <w:rPr>
                <w:rFonts w:ascii="Times New Roman" w:hAnsi="Times New Roman" w:cs="Times New Roman"/>
                <w:sz w:val="24"/>
                <w:szCs w:val="24"/>
              </w:rPr>
            </w:pPr>
            <w:r>
              <w:rPr>
                <w:rFonts w:ascii="Times New Roman" w:hAnsi="Times New Roman" w:cs="Times New Roman"/>
                <w:sz w:val="24"/>
                <w:szCs w:val="24"/>
              </w:rPr>
              <w:t>4.</w:t>
            </w:r>
          </w:p>
        </w:tc>
        <w:tc>
          <w:tcPr>
            <w:tcW w:w="2614" w:type="dxa"/>
          </w:tcPr>
          <w:p w14:paraId="251A7AAB" w14:textId="54BED3AB" w:rsidR="002941AA" w:rsidRPr="008C4126" w:rsidRDefault="008C4126" w:rsidP="008C4126">
            <w:pPr>
              <w:jc w:val="both"/>
              <w:rPr>
                <w:rFonts w:ascii="Times New Roman" w:hAnsi="Times New Roman" w:cs="Times New Roman"/>
                <w:sz w:val="24"/>
                <w:szCs w:val="24"/>
              </w:rPr>
            </w:pPr>
            <w:r>
              <w:rPr>
                <w:rFonts w:ascii="Times New Roman" w:hAnsi="Times New Roman" w:cs="Times New Roman"/>
                <w:sz w:val="24"/>
                <w:szCs w:val="24"/>
              </w:rPr>
              <w:t>Asmeniui ar jo globėjui, rūpintojui yra garantuojamas sutartis, atitinkančios asmens geriausius teisėtus interesus, pasirašymas.</w:t>
            </w:r>
          </w:p>
        </w:tc>
        <w:tc>
          <w:tcPr>
            <w:tcW w:w="3655" w:type="dxa"/>
          </w:tcPr>
          <w:p w14:paraId="341493FD" w14:textId="2A7A7750" w:rsidR="008C4126" w:rsidRPr="008C4126" w:rsidRDefault="008C4126" w:rsidP="008C4126">
            <w:pPr>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d</w:t>
            </w:r>
            <w:r w:rsidRPr="008C4126">
              <w:rPr>
                <w:rFonts w:ascii="Times New Roman" w:hAnsi="Times New Roman" w:cs="Times New Roman"/>
                <w:sz w:val="24"/>
                <w:szCs w:val="24"/>
              </w:rPr>
              <w:t>ienos socialinės globos teikimo senyvo amžiaus asmenims arba suaugusiems asmenims su negalia sutarties atitikimo asmens geriausius interesus analizė</w:t>
            </w:r>
          </w:p>
          <w:p w14:paraId="03E0B197" w14:textId="5F4D5075" w:rsidR="002941AA" w:rsidRPr="008C4126" w:rsidRDefault="002941AA" w:rsidP="002941AA">
            <w:pPr>
              <w:jc w:val="both"/>
              <w:rPr>
                <w:rFonts w:ascii="Times New Roman" w:hAnsi="Times New Roman" w:cs="Times New Roman"/>
                <w:sz w:val="24"/>
                <w:szCs w:val="24"/>
              </w:rPr>
            </w:pPr>
          </w:p>
        </w:tc>
        <w:tc>
          <w:tcPr>
            <w:tcW w:w="3944" w:type="dxa"/>
          </w:tcPr>
          <w:p w14:paraId="5CCFECE8" w14:textId="77777777" w:rsidR="00A80AAA" w:rsidRDefault="00A80AAA" w:rsidP="00A80AAA">
            <w:pPr>
              <w:pStyle w:val="Sraopastraip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Kiekvienas asmuo, kuriam teikiama socialinė globa, ar jo globėjas, rūpintojas ir socialinės globos įstaiga yra pasirašę sutartį, kurioje nustatytos: </w:t>
            </w:r>
            <w:r w:rsidRPr="00A80AAA">
              <w:rPr>
                <w:rFonts w:ascii="Times New Roman" w:hAnsi="Times New Roman" w:cs="Times New Roman"/>
                <w:sz w:val="24"/>
                <w:szCs w:val="24"/>
              </w:rPr>
              <w:t>socialinės globos teikimo sąlygos;</w:t>
            </w:r>
            <w:r>
              <w:rPr>
                <w:rFonts w:ascii="Times New Roman" w:hAnsi="Times New Roman" w:cs="Times New Roman"/>
                <w:sz w:val="24"/>
                <w:szCs w:val="24"/>
              </w:rPr>
              <w:t xml:space="preserve"> t</w:t>
            </w:r>
            <w:r w:rsidRPr="00A80AAA">
              <w:rPr>
                <w:rFonts w:ascii="Times New Roman" w:hAnsi="Times New Roman" w:cs="Times New Roman"/>
                <w:sz w:val="24"/>
                <w:szCs w:val="24"/>
              </w:rPr>
              <w:t>eikimo laikas;</w:t>
            </w:r>
            <w:r>
              <w:rPr>
                <w:rFonts w:ascii="Times New Roman" w:hAnsi="Times New Roman" w:cs="Times New Roman"/>
                <w:sz w:val="24"/>
                <w:szCs w:val="24"/>
              </w:rPr>
              <w:t xml:space="preserve"> a</w:t>
            </w:r>
            <w:r w:rsidRPr="00A80AAA">
              <w:rPr>
                <w:rFonts w:ascii="Times New Roman" w:hAnsi="Times New Roman" w:cs="Times New Roman"/>
                <w:sz w:val="24"/>
                <w:szCs w:val="24"/>
              </w:rPr>
              <w:t>biejų šalių teisės;</w:t>
            </w:r>
            <w:r>
              <w:rPr>
                <w:rFonts w:ascii="Times New Roman" w:hAnsi="Times New Roman" w:cs="Times New Roman"/>
                <w:sz w:val="24"/>
                <w:szCs w:val="24"/>
              </w:rPr>
              <w:t xml:space="preserve"> p</w:t>
            </w:r>
            <w:r w:rsidRPr="00A80AAA">
              <w:rPr>
                <w:rFonts w:ascii="Times New Roman" w:hAnsi="Times New Roman" w:cs="Times New Roman"/>
                <w:sz w:val="24"/>
                <w:szCs w:val="24"/>
              </w:rPr>
              <w:t>areigos, atsakomybė ir kitos sąlygos.</w:t>
            </w:r>
          </w:p>
          <w:p w14:paraId="7E883434" w14:textId="4436C55C" w:rsidR="00C96E91" w:rsidRPr="00C96E91" w:rsidRDefault="00C96E91" w:rsidP="00C96E91">
            <w:pPr>
              <w:pStyle w:val="Sraopastraipa"/>
              <w:numPr>
                <w:ilvl w:val="0"/>
                <w:numId w:val="16"/>
              </w:numPr>
              <w:jc w:val="both"/>
              <w:rPr>
                <w:rFonts w:ascii="Times New Roman" w:hAnsi="Times New Roman" w:cs="Times New Roman"/>
                <w:sz w:val="24"/>
                <w:szCs w:val="24"/>
              </w:rPr>
            </w:pPr>
            <w:r w:rsidRPr="00C96E91">
              <w:rPr>
                <w:rFonts w:ascii="Times New Roman" w:hAnsi="Times New Roman" w:cs="Times New Roman"/>
                <w:sz w:val="24"/>
                <w:szCs w:val="24"/>
              </w:rPr>
              <w:t xml:space="preserve">Sutartis sudaryta praėjus ne daugiau kaip 7 kalendorinėms dienoms nuo dienos socialinės globos asmeniui, teikimo pradžios. Sutarties turinys yra aiškus ir nedviprasmiškas. </w:t>
            </w:r>
          </w:p>
          <w:p w14:paraId="5E099B8F" w14:textId="7D57FB23" w:rsidR="00C96E91" w:rsidRPr="00B02320" w:rsidRDefault="00C96E91" w:rsidP="00B02320">
            <w:pPr>
              <w:pStyle w:val="Sraopastraipa"/>
              <w:numPr>
                <w:ilvl w:val="0"/>
                <w:numId w:val="16"/>
              </w:numPr>
              <w:jc w:val="both"/>
              <w:rPr>
                <w:rFonts w:ascii="Times New Roman" w:hAnsi="Times New Roman" w:cs="Times New Roman"/>
                <w:sz w:val="24"/>
                <w:szCs w:val="24"/>
              </w:rPr>
            </w:pPr>
            <w:r w:rsidRPr="00C96E91">
              <w:rPr>
                <w:rFonts w:ascii="Times New Roman" w:hAnsi="Times New Roman" w:cs="Times New Roman"/>
                <w:sz w:val="24"/>
                <w:szCs w:val="24"/>
              </w:rPr>
              <w:t>Asmuo jam priimtina forma</w:t>
            </w:r>
            <w:r>
              <w:rPr>
                <w:rFonts w:ascii="Times New Roman" w:hAnsi="Times New Roman" w:cs="Times New Roman"/>
                <w:sz w:val="24"/>
                <w:szCs w:val="24"/>
              </w:rPr>
              <w:t xml:space="preserve"> </w:t>
            </w:r>
            <w:r w:rsidRPr="00C96E91">
              <w:rPr>
                <w:rFonts w:ascii="Times New Roman" w:hAnsi="Times New Roman" w:cs="Times New Roman"/>
                <w:sz w:val="24"/>
                <w:szCs w:val="24"/>
              </w:rPr>
              <w:t xml:space="preserve">iki sutarties pasirašymo yra supažindinti su dienos socialinės globos centro vidaus tvarkos taisyklėmis </w:t>
            </w:r>
          </w:p>
        </w:tc>
        <w:tc>
          <w:tcPr>
            <w:tcW w:w="1419" w:type="dxa"/>
          </w:tcPr>
          <w:p w14:paraId="31A1B583" w14:textId="72E388B5" w:rsidR="002941AA" w:rsidRPr="00A80AAA" w:rsidRDefault="00A80AAA" w:rsidP="002941AA">
            <w:pPr>
              <w:jc w:val="both"/>
              <w:rPr>
                <w:rFonts w:ascii="Times New Roman" w:hAnsi="Times New Roman" w:cs="Times New Roman"/>
                <w:sz w:val="24"/>
                <w:szCs w:val="24"/>
              </w:rPr>
            </w:pPr>
            <w:r w:rsidRPr="00A80AAA">
              <w:rPr>
                <w:rFonts w:ascii="Times New Roman" w:hAnsi="Times New Roman" w:cs="Times New Roman"/>
                <w:sz w:val="24"/>
                <w:szCs w:val="24"/>
              </w:rPr>
              <w:t>Dokumentų analizė</w:t>
            </w:r>
          </w:p>
        </w:tc>
        <w:tc>
          <w:tcPr>
            <w:tcW w:w="1272" w:type="dxa"/>
          </w:tcPr>
          <w:p w14:paraId="23BD2008" w14:textId="7F43CC40" w:rsidR="002941AA" w:rsidRPr="00A80AAA" w:rsidRDefault="002941AA" w:rsidP="002941AA">
            <w:pPr>
              <w:jc w:val="both"/>
              <w:rPr>
                <w:rFonts w:ascii="Times New Roman" w:hAnsi="Times New Roman" w:cs="Times New Roman"/>
                <w:sz w:val="24"/>
                <w:szCs w:val="24"/>
              </w:rPr>
            </w:pPr>
            <w:r w:rsidRPr="00A80AAA">
              <w:rPr>
                <w:rFonts w:ascii="Times New Roman" w:hAnsi="Times New Roman" w:cs="Times New Roman"/>
                <w:sz w:val="24"/>
                <w:szCs w:val="24"/>
              </w:rPr>
              <w:t>Rugpjūtis</w:t>
            </w:r>
          </w:p>
        </w:tc>
        <w:tc>
          <w:tcPr>
            <w:tcW w:w="1663" w:type="dxa"/>
          </w:tcPr>
          <w:p w14:paraId="2982AAA6" w14:textId="41DFC31C" w:rsidR="002941AA" w:rsidRPr="00A80AAA" w:rsidRDefault="002941AA" w:rsidP="002941AA">
            <w:pPr>
              <w:jc w:val="both"/>
              <w:rPr>
                <w:rFonts w:ascii="Times New Roman" w:hAnsi="Times New Roman" w:cs="Times New Roman"/>
                <w:sz w:val="24"/>
                <w:szCs w:val="24"/>
              </w:rPr>
            </w:pPr>
            <w:r w:rsidRPr="00A80AAA">
              <w:rPr>
                <w:rFonts w:ascii="Times New Roman" w:hAnsi="Times New Roman" w:cs="Times New Roman"/>
                <w:sz w:val="24"/>
                <w:szCs w:val="24"/>
              </w:rPr>
              <w:t>Inga Domarkienė</w:t>
            </w:r>
          </w:p>
        </w:tc>
      </w:tr>
      <w:tr w:rsidR="00D20137" w14:paraId="26F736F1" w14:textId="77777777" w:rsidTr="00B331D4">
        <w:trPr>
          <w:trHeight w:val="1128"/>
        </w:trPr>
        <w:tc>
          <w:tcPr>
            <w:tcW w:w="560" w:type="dxa"/>
          </w:tcPr>
          <w:p w14:paraId="1658F4CC" w14:textId="2768900F" w:rsidR="002941AA" w:rsidRPr="002941AA" w:rsidRDefault="002941AA" w:rsidP="002941AA">
            <w:pPr>
              <w:rPr>
                <w:rFonts w:ascii="Times New Roman" w:hAnsi="Times New Roman" w:cs="Times New Roman"/>
                <w:sz w:val="24"/>
                <w:szCs w:val="24"/>
              </w:rPr>
            </w:pPr>
            <w:r>
              <w:rPr>
                <w:rFonts w:ascii="Times New Roman" w:hAnsi="Times New Roman" w:cs="Times New Roman"/>
                <w:sz w:val="24"/>
                <w:szCs w:val="24"/>
              </w:rPr>
              <w:t>5.</w:t>
            </w:r>
          </w:p>
        </w:tc>
        <w:tc>
          <w:tcPr>
            <w:tcW w:w="2614" w:type="dxa"/>
          </w:tcPr>
          <w:p w14:paraId="6DB3E0F7" w14:textId="06C67F89" w:rsidR="002941AA" w:rsidRPr="00200E01" w:rsidRDefault="002941AA" w:rsidP="002941AA">
            <w:pPr>
              <w:jc w:val="both"/>
              <w:rPr>
                <w:rFonts w:ascii="Times New Roman" w:hAnsi="Times New Roman" w:cs="Times New Roman"/>
                <w:color w:val="FF0000"/>
                <w:sz w:val="24"/>
                <w:szCs w:val="24"/>
              </w:rPr>
            </w:pPr>
            <w:r>
              <w:rPr>
                <w:rFonts w:ascii="Times New Roman" w:hAnsi="Times New Roman" w:cs="Times New Roman"/>
                <w:sz w:val="24"/>
                <w:szCs w:val="24"/>
              </w:rPr>
              <w:t>Asmeniui teikiama pagalba skatina savarankiško gyvenimo įgūdžių palaikymą ar įgijimą bei stiprinimą ir leidžia būti kiek įmanoma savarankiškam</w:t>
            </w:r>
          </w:p>
        </w:tc>
        <w:tc>
          <w:tcPr>
            <w:tcW w:w="3655" w:type="dxa"/>
          </w:tcPr>
          <w:p w14:paraId="28CA600A" w14:textId="08176E82" w:rsidR="002941AA" w:rsidRPr="00200E01" w:rsidRDefault="002941AA" w:rsidP="002941AA">
            <w:pPr>
              <w:jc w:val="both"/>
              <w:rPr>
                <w:rFonts w:ascii="Times New Roman" w:hAnsi="Times New Roman" w:cs="Times New Roman"/>
                <w:color w:val="FF0000"/>
                <w:sz w:val="24"/>
                <w:szCs w:val="24"/>
              </w:rPr>
            </w:pPr>
            <w:r>
              <w:rPr>
                <w:rFonts w:ascii="Times New Roman" w:hAnsi="Times New Roman" w:cs="Times New Roman"/>
                <w:sz w:val="24"/>
                <w:szCs w:val="24"/>
              </w:rPr>
              <w:t>Paslaugų gavėjų savarankiškų gyvenimo įgūdžių bei savitvarkos įgūdžių ugdymas Klaipėdos socialinių paslaugų centro „Danė“ suaugusių asmenų su negalia padalinyje.</w:t>
            </w:r>
          </w:p>
        </w:tc>
        <w:tc>
          <w:tcPr>
            <w:tcW w:w="3944" w:type="dxa"/>
          </w:tcPr>
          <w:p w14:paraId="05F72C80" w14:textId="77777777" w:rsidR="002941AA" w:rsidRDefault="002941AA" w:rsidP="002941AA">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Asmenys skatinami būti kuo savarankiškesniais, Centre sudarytos sąlygos stiprinti jų savitvarkos gebėjimus bei savarankiškumą.</w:t>
            </w:r>
          </w:p>
          <w:p w14:paraId="7672D19C" w14:textId="77777777" w:rsidR="002941AA" w:rsidRDefault="002941AA" w:rsidP="002941AA">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Asmeniui pagal poreikius užtikrinta pagalba atliekant buitines, savitvarkos bei saviraiškos funkcijas.</w:t>
            </w:r>
          </w:p>
          <w:p w14:paraId="2DE046D5" w14:textId="77777777" w:rsidR="002941AA" w:rsidRDefault="002941AA" w:rsidP="002941AA">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Ugdoma ir palaikoma asmens namų ūkio, biudžeto tvarkymo, </w:t>
            </w:r>
            <w:r>
              <w:rPr>
                <w:rFonts w:ascii="Times New Roman" w:hAnsi="Times New Roman" w:cs="Times New Roman"/>
                <w:sz w:val="24"/>
                <w:szCs w:val="24"/>
              </w:rPr>
              <w:lastRenderedPageBreak/>
              <w:t>pirkimo ir kiti kasdieniame žmogaus gyvenime būtini įgūdžiai, motyvuojantys asmenį ir padedantys užtikrinti kiek įmanoma didesnį asmens savarankiškumą.</w:t>
            </w:r>
          </w:p>
          <w:p w14:paraId="100A2848" w14:textId="77777777" w:rsidR="002941AA" w:rsidRDefault="002941AA" w:rsidP="002941AA">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Ar užtikrinama individuali, diskretiška darbuotojų pagalba atliekant su higiena susijusias funkcijas.</w:t>
            </w:r>
          </w:p>
          <w:p w14:paraId="70B80FE5" w14:textId="77777777" w:rsidR="002941AA" w:rsidRDefault="002941AA" w:rsidP="002941AA">
            <w:pPr>
              <w:pStyle w:val="Sraopastraipa"/>
              <w:numPr>
                <w:ilvl w:val="0"/>
                <w:numId w:val="17"/>
              </w:numPr>
              <w:jc w:val="both"/>
              <w:rPr>
                <w:rFonts w:ascii="Times New Roman" w:hAnsi="Times New Roman" w:cs="Times New Roman"/>
                <w:sz w:val="24"/>
                <w:szCs w:val="24"/>
              </w:rPr>
            </w:pPr>
            <w:r>
              <w:rPr>
                <w:rFonts w:ascii="Times New Roman" w:hAnsi="Times New Roman" w:cs="Times New Roman"/>
                <w:sz w:val="24"/>
                <w:szCs w:val="24"/>
              </w:rPr>
              <w:t>Centre asmeniui pagal jo amžių, sveikatos būklę ir poreikius yra užtikrinta aktyvioji asmens veikla – darbinių, buitinių įgūdžių, socialinių įgūdžių ugdymas bei palaikymas, užimtumas, kita socialinė veikla.</w:t>
            </w:r>
          </w:p>
          <w:p w14:paraId="46BBD5DE" w14:textId="6046B7CE" w:rsidR="002941AA" w:rsidRPr="00200E01" w:rsidRDefault="002941AA" w:rsidP="002941AA">
            <w:pPr>
              <w:jc w:val="both"/>
              <w:rPr>
                <w:rFonts w:ascii="Times New Roman" w:hAnsi="Times New Roman" w:cs="Times New Roman"/>
                <w:color w:val="FF0000"/>
                <w:sz w:val="24"/>
                <w:szCs w:val="24"/>
              </w:rPr>
            </w:pPr>
            <w:r w:rsidRPr="0036397D">
              <w:rPr>
                <w:rFonts w:ascii="Times New Roman" w:hAnsi="Times New Roman" w:cs="Times New Roman"/>
                <w:sz w:val="24"/>
                <w:szCs w:val="24"/>
              </w:rPr>
              <w:t>Išvadų ir rekomendacijų formulavimas.</w:t>
            </w:r>
          </w:p>
        </w:tc>
        <w:tc>
          <w:tcPr>
            <w:tcW w:w="1419" w:type="dxa"/>
          </w:tcPr>
          <w:p w14:paraId="14063E2B" w14:textId="77777777"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lastRenderedPageBreak/>
              <w:t>Kiekybinis tyrimas atliekant paslaugų gavėjų apklausą raštu.</w:t>
            </w:r>
          </w:p>
          <w:p w14:paraId="2F086FE7" w14:textId="176D9BAD" w:rsidR="002941AA" w:rsidRPr="00200E01" w:rsidRDefault="002941AA" w:rsidP="002941AA">
            <w:pPr>
              <w:jc w:val="both"/>
              <w:rPr>
                <w:rFonts w:ascii="Times New Roman" w:hAnsi="Times New Roman" w:cs="Times New Roman"/>
                <w:color w:val="FF0000"/>
                <w:sz w:val="24"/>
                <w:szCs w:val="24"/>
              </w:rPr>
            </w:pPr>
          </w:p>
        </w:tc>
        <w:tc>
          <w:tcPr>
            <w:tcW w:w="1272" w:type="dxa"/>
          </w:tcPr>
          <w:p w14:paraId="71B9CAFB" w14:textId="4E8BB36A" w:rsidR="002941AA" w:rsidRPr="00200E01" w:rsidRDefault="002941AA" w:rsidP="002941AA">
            <w:pPr>
              <w:jc w:val="both"/>
              <w:rPr>
                <w:rFonts w:ascii="Times New Roman" w:hAnsi="Times New Roman" w:cs="Times New Roman"/>
                <w:color w:val="FF0000"/>
                <w:sz w:val="24"/>
                <w:szCs w:val="24"/>
              </w:rPr>
            </w:pPr>
            <w:r>
              <w:rPr>
                <w:rFonts w:ascii="Times New Roman" w:hAnsi="Times New Roman" w:cs="Times New Roman"/>
                <w:sz w:val="24"/>
                <w:szCs w:val="24"/>
              </w:rPr>
              <w:t>Rugsėjis</w:t>
            </w:r>
          </w:p>
        </w:tc>
        <w:tc>
          <w:tcPr>
            <w:tcW w:w="1663" w:type="dxa"/>
          </w:tcPr>
          <w:p w14:paraId="606EC166" w14:textId="77777777" w:rsidR="002941AA" w:rsidRDefault="002941AA" w:rsidP="002941AA">
            <w:pPr>
              <w:jc w:val="both"/>
              <w:rPr>
                <w:rFonts w:ascii="Times New Roman" w:hAnsi="Times New Roman" w:cs="Times New Roman"/>
                <w:sz w:val="24"/>
                <w:szCs w:val="24"/>
              </w:rPr>
            </w:pP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darbuotoja </w:t>
            </w:r>
          </w:p>
          <w:p w14:paraId="7FACE5C2" w14:textId="13FE425F" w:rsidR="002941AA" w:rsidRPr="00200E01" w:rsidRDefault="002941AA" w:rsidP="002941AA">
            <w:pPr>
              <w:jc w:val="both"/>
              <w:rPr>
                <w:rFonts w:ascii="Times New Roman" w:hAnsi="Times New Roman" w:cs="Times New Roman"/>
                <w:color w:val="FF0000"/>
                <w:sz w:val="24"/>
                <w:szCs w:val="24"/>
              </w:rPr>
            </w:pPr>
            <w:r>
              <w:rPr>
                <w:rFonts w:ascii="Times New Roman" w:hAnsi="Times New Roman" w:cs="Times New Roman"/>
                <w:sz w:val="24"/>
                <w:szCs w:val="24"/>
              </w:rPr>
              <w:t xml:space="preserve">Vaida </w:t>
            </w:r>
            <w:proofErr w:type="spellStart"/>
            <w:r>
              <w:rPr>
                <w:rFonts w:ascii="Times New Roman" w:hAnsi="Times New Roman" w:cs="Times New Roman"/>
                <w:sz w:val="24"/>
                <w:szCs w:val="24"/>
              </w:rPr>
              <w:t>Stučinskaitė</w:t>
            </w:r>
            <w:proofErr w:type="spellEnd"/>
          </w:p>
        </w:tc>
      </w:tr>
      <w:tr w:rsidR="00D20137" w14:paraId="3207DCF4" w14:textId="77777777" w:rsidTr="00B331D4">
        <w:trPr>
          <w:trHeight w:val="1128"/>
        </w:trPr>
        <w:tc>
          <w:tcPr>
            <w:tcW w:w="560" w:type="dxa"/>
          </w:tcPr>
          <w:p w14:paraId="0EE38335" w14:textId="4EFE1AB1" w:rsidR="002941AA" w:rsidRPr="002941AA" w:rsidRDefault="002941AA" w:rsidP="002941AA">
            <w:pPr>
              <w:rPr>
                <w:rFonts w:ascii="Times New Roman" w:hAnsi="Times New Roman" w:cs="Times New Roman"/>
                <w:sz w:val="24"/>
                <w:szCs w:val="24"/>
              </w:rPr>
            </w:pPr>
            <w:r>
              <w:rPr>
                <w:rFonts w:ascii="Times New Roman" w:hAnsi="Times New Roman" w:cs="Times New Roman"/>
                <w:sz w:val="24"/>
                <w:szCs w:val="24"/>
              </w:rPr>
              <w:t>6.</w:t>
            </w:r>
          </w:p>
        </w:tc>
        <w:tc>
          <w:tcPr>
            <w:tcW w:w="2614" w:type="dxa"/>
          </w:tcPr>
          <w:p w14:paraId="492D4339" w14:textId="2E0F75C4"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Asmeniui sukuriama ir užtikrinama sveika ir saugi aplinka</w:t>
            </w:r>
          </w:p>
        </w:tc>
        <w:tc>
          <w:tcPr>
            <w:tcW w:w="3655" w:type="dxa"/>
          </w:tcPr>
          <w:p w14:paraId="6878B9AC" w14:textId="2225ADAE"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Paslaugų gavėjų saugios ir sveikos aplinkos  užtikrinimas Klaipėdos socialinių paslaugų centro „Danė“ suaugusių</w:t>
            </w:r>
            <w:r w:rsidRPr="00B84A8B">
              <w:rPr>
                <w:rFonts w:ascii="Times New Roman" w:hAnsi="Times New Roman" w:cs="Times New Roman"/>
                <w:sz w:val="24"/>
                <w:szCs w:val="24"/>
              </w:rPr>
              <w:t xml:space="preserve"> </w:t>
            </w:r>
            <w:r>
              <w:rPr>
                <w:rFonts w:ascii="Times New Roman" w:hAnsi="Times New Roman" w:cs="Times New Roman"/>
                <w:sz w:val="24"/>
                <w:szCs w:val="24"/>
              </w:rPr>
              <w:t>asmenų su negalia padalinyje.</w:t>
            </w:r>
          </w:p>
        </w:tc>
        <w:tc>
          <w:tcPr>
            <w:tcW w:w="3944" w:type="dxa"/>
          </w:tcPr>
          <w:p w14:paraId="1A84BF02"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A</w:t>
            </w:r>
            <w:r w:rsidRPr="00BA342F">
              <w:rPr>
                <w:rFonts w:ascii="Times New Roman" w:hAnsi="Times New Roman" w:cs="Times New Roman"/>
                <w:sz w:val="24"/>
                <w:szCs w:val="24"/>
              </w:rPr>
              <w:t>smeniui sukurta stabili , stresinių situacijų nesukelianti teigiama emocinė aplinka, kurioje jis jaučiasi pripažintas, svarbus</w:t>
            </w:r>
            <w:r>
              <w:rPr>
                <w:rFonts w:ascii="Times New Roman" w:hAnsi="Times New Roman" w:cs="Times New Roman"/>
                <w:sz w:val="24"/>
                <w:szCs w:val="24"/>
              </w:rPr>
              <w:t>.</w:t>
            </w:r>
          </w:p>
          <w:p w14:paraId="71A07E8C"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U</w:t>
            </w:r>
            <w:r w:rsidRPr="00BA342F">
              <w:rPr>
                <w:rFonts w:ascii="Times New Roman" w:hAnsi="Times New Roman" w:cs="Times New Roman"/>
                <w:sz w:val="24"/>
                <w:szCs w:val="24"/>
              </w:rPr>
              <w:t>žtikrinami mandagūs, pasitikėjimu ir pagarba pagrįsti santykiai tarp asmens ir socialinę globą teikiančio personalo</w:t>
            </w:r>
            <w:r>
              <w:rPr>
                <w:rFonts w:ascii="Times New Roman" w:hAnsi="Times New Roman" w:cs="Times New Roman"/>
                <w:sz w:val="24"/>
                <w:szCs w:val="24"/>
              </w:rPr>
              <w:t>.</w:t>
            </w:r>
          </w:p>
          <w:p w14:paraId="3523C45C"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P</w:t>
            </w:r>
            <w:r w:rsidRPr="00BA342F">
              <w:rPr>
                <w:rFonts w:ascii="Times New Roman" w:hAnsi="Times New Roman" w:cs="Times New Roman"/>
                <w:sz w:val="24"/>
                <w:szCs w:val="24"/>
              </w:rPr>
              <w:t>agal galimybes vykdo</w:t>
            </w:r>
            <w:r>
              <w:rPr>
                <w:rFonts w:ascii="Times New Roman" w:hAnsi="Times New Roman" w:cs="Times New Roman"/>
                <w:sz w:val="24"/>
                <w:szCs w:val="24"/>
              </w:rPr>
              <w:t>ma asmens šeimos konsultavimo programa, paremta įstaigos  ir asmenį prižiūrinčios šeimos bendradarbiavimu. Socialinę globą teikiantys darbuotojai konsultuoja artimuosius</w:t>
            </w:r>
            <w:r w:rsidRPr="00BA342F">
              <w:rPr>
                <w:rFonts w:ascii="Times New Roman" w:hAnsi="Times New Roman" w:cs="Times New Roman"/>
                <w:sz w:val="24"/>
                <w:szCs w:val="24"/>
              </w:rPr>
              <w:t xml:space="preserve"> dėl tinkamos asmens </w:t>
            </w:r>
            <w:r>
              <w:rPr>
                <w:rFonts w:ascii="Times New Roman" w:hAnsi="Times New Roman" w:cs="Times New Roman"/>
                <w:sz w:val="24"/>
                <w:szCs w:val="24"/>
              </w:rPr>
              <w:t xml:space="preserve">priežiūros </w:t>
            </w:r>
            <w:r>
              <w:rPr>
                <w:rFonts w:ascii="Times New Roman" w:hAnsi="Times New Roman" w:cs="Times New Roman"/>
                <w:sz w:val="24"/>
                <w:szCs w:val="24"/>
              </w:rPr>
              <w:lastRenderedPageBreak/>
              <w:t xml:space="preserve">namuose ir asmeniui būtinų </w:t>
            </w:r>
            <w:r w:rsidRPr="00BA342F">
              <w:rPr>
                <w:rFonts w:ascii="Times New Roman" w:hAnsi="Times New Roman" w:cs="Times New Roman"/>
                <w:sz w:val="24"/>
                <w:szCs w:val="24"/>
              </w:rPr>
              <w:t>sveikatos priežiūros paslaugų užtikrinimo laiku.</w:t>
            </w:r>
          </w:p>
          <w:p w14:paraId="3830CEDF"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Esant būtinybei asmenį prižiūrintiems šeimos nariams suteikiamos konsultacijos dėl asmens maitinimo, maitinimosi įpročių ir ypatumų.</w:t>
            </w:r>
          </w:p>
          <w:p w14:paraId="437D057F"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Asmuo žino, kad nebus paliekamas be specialisto priežiūros , jei to reikalauja jo sveikatos būklė, o esant poreikiui jam bus garantuotas pirmosios pagalbos suteikimas ar skubiosios medicininės pagalbos iškvietimas.</w:t>
            </w:r>
          </w:p>
          <w:p w14:paraId="2E48B3BA"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Asmeniui ir šeimos nariams užtikrinta, kad asmeniui jo vartojami medikamentai pateikiami laiku pagal gydytojo nurodymą.</w:t>
            </w:r>
          </w:p>
          <w:p w14:paraId="3623B133" w14:textId="77777777" w:rsidR="002941AA" w:rsidRDefault="002941AA" w:rsidP="002941AA">
            <w:pPr>
              <w:pStyle w:val="Sraopastraipa"/>
              <w:numPr>
                <w:ilvl w:val="0"/>
                <w:numId w:val="18"/>
              </w:numPr>
              <w:ind w:left="714" w:hanging="357"/>
              <w:jc w:val="both"/>
              <w:rPr>
                <w:rFonts w:ascii="Times New Roman" w:hAnsi="Times New Roman" w:cs="Times New Roman"/>
                <w:sz w:val="24"/>
                <w:szCs w:val="24"/>
              </w:rPr>
            </w:pPr>
            <w:r>
              <w:rPr>
                <w:rFonts w:ascii="Times New Roman" w:hAnsi="Times New Roman" w:cs="Times New Roman"/>
                <w:sz w:val="24"/>
                <w:szCs w:val="24"/>
              </w:rPr>
              <w:t>Užtikrinta asmens apsauga nuo smurto, išnaudojimo, diskriminacijos, prievartos, įžeidinėjimų dėl savo rasės, religijos, negalios, socialinės padėties, asmeninių savybių, gebėjimų ir kt.</w:t>
            </w:r>
          </w:p>
          <w:p w14:paraId="7A77DEC3" w14:textId="1251C813" w:rsidR="002941AA" w:rsidRPr="005D104D" w:rsidRDefault="002941AA" w:rsidP="002941AA">
            <w:pPr>
              <w:pStyle w:val="Sraopastraipa"/>
              <w:numPr>
                <w:ilvl w:val="0"/>
                <w:numId w:val="17"/>
              </w:numPr>
              <w:ind w:left="714" w:hanging="357"/>
              <w:jc w:val="both"/>
              <w:rPr>
                <w:rFonts w:ascii="Times New Roman" w:hAnsi="Times New Roman" w:cs="Times New Roman"/>
                <w:sz w:val="24"/>
                <w:szCs w:val="24"/>
              </w:rPr>
            </w:pPr>
            <w:r w:rsidRPr="00BA342F">
              <w:rPr>
                <w:rFonts w:ascii="Times New Roman" w:hAnsi="Times New Roman" w:cs="Times New Roman"/>
                <w:sz w:val="24"/>
                <w:szCs w:val="24"/>
              </w:rPr>
              <w:t>Išvadų ir rekomendacijų formulavimas.</w:t>
            </w:r>
          </w:p>
        </w:tc>
        <w:tc>
          <w:tcPr>
            <w:tcW w:w="1419" w:type="dxa"/>
          </w:tcPr>
          <w:p w14:paraId="66752C82" w14:textId="77777777"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lastRenderedPageBreak/>
              <w:t>Kiekybinis tyrimas atliekant paslaugų gavėjų apklausą raštu.</w:t>
            </w:r>
          </w:p>
          <w:p w14:paraId="63A9D287" w14:textId="64581376" w:rsidR="002941AA" w:rsidRDefault="002941AA" w:rsidP="002941AA">
            <w:pPr>
              <w:jc w:val="both"/>
              <w:rPr>
                <w:rFonts w:ascii="Times New Roman" w:hAnsi="Times New Roman" w:cs="Times New Roman"/>
                <w:sz w:val="24"/>
                <w:szCs w:val="24"/>
              </w:rPr>
            </w:pPr>
          </w:p>
        </w:tc>
        <w:tc>
          <w:tcPr>
            <w:tcW w:w="1272" w:type="dxa"/>
          </w:tcPr>
          <w:p w14:paraId="04FE7045" w14:textId="38396C7D"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Spalis</w:t>
            </w:r>
          </w:p>
        </w:tc>
        <w:tc>
          <w:tcPr>
            <w:tcW w:w="1663" w:type="dxa"/>
          </w:tcPr>
          <w:p w14:paraId="0E03DB85" w14:textId="77777777" w:rsidR="002941AA" w:rsidRDefault="002941AA" w:rsidP="002941AA">
            <w:pPr>
              <w:jc w:val="both"/>
              <w:rPr>
                <w:rFonts w:ascii="Times New Roman" w:hAnsi="Times New Roman" w:cs="Times New Roman"/>
                <w:sz w:val="24"/>
                <w:szCs w:val="24"/>
              </w:rPr>
            </w:pP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darbuotoja</w:t>
            </w:r>
          </w:p>
          <w:p w14:paraId="3025B7C5" w14:textId="45092434" w:rsidR="002941AA" w:rsidRDefault="002941AA" w:rsidP="002941AA">
            <w:pPr>
              <w:jc w:val="both"/>
              <w:rPr>
                <w:rFonts w:ascii="Times New Roman" w:hAnsi="Times New Roman" w:cs="Times New Roman"/>
                <w:sz w:val="24"/>
                <w:szCs w:val="24"/>
              </w:rPr>
            </w:pPr>
            <w:r>
              <w:rPr>
                <w:rFonts w:ascii="Times New Roman" w:hAnsi="Times New Roman" w:cs="Times New Roman"/>
                <w:sz w:val="24"/>
                <w:szCs w:val="24"/>
              </w:rPr>
              <w:t>Aistė Brazauskienė</w:t>
            </w:r>
          </w:p>
        </w:tc>
      </w:tr>
    </w:tbl>
    <w:p w14:paraId="0884587B" w14:textId="77777777" w:rsidR="00FC6E5F" w:rsidRDefault="00FC6E5F" w:rsidP="003C0232">
      <w:pPr>
        <w:rPr>
          <w:rFonts w:ascii="Times New Roman" w:hAnsi="Times New Roman" w:cs="Times New Roman"/>
          <w:sz w:val="24"/>
          <w:szCs w:val="24"/>
        </w:rPr>
      </w:pPr>
    </w:p>
    <w:p w14:paraId="2FB1F0AF" w14:textId="1FDD514A" w:rsidR="00FC6E5F" w:rsidRDefault="00FC6E5F" w:rsidP="003C0232">
      <w:pPr>
        <w:rPr>
          <w:rFonts w:ascii="Times New Roman" w:hAnsi="Times New Roman" w:cs="Times New Roman"/>
          <w:sz w:val="24"/>
          <w:szCs w:val="24"/>
        </w:rPr>
      </w:pPr>
      <w:r>
        <w:rPr>
          <w:rFonts w:ascii="Times New Roman" w:hAnsi="Times New Roman" w:cs="Times New Roman"/>
          <w:sz w:val="24"/>
          <w:szCs w:val="24"/>
        </w:rPr>
        <w:t>Sudarė:</w:t>
      </w:r>
    </w:p>
    <w:p w14:paraId="795BBF4E" w14:textId="0508865D" w:rsidR="00156EA4" w:rsidRDefault="00FC6E5F" w:rsidP="003C0232">
      <w:pPr>
        <w:rPr>
          <w:rFonts w:ascii="Times New Roman" w:hAnsi="Times New Roman" w:cs="Times New Roman"/>
          <w:sz w:val="24"/>
          <w:szCs w:val="24"/>
        </w:rPr>
      </w:pPr>
      <w:r>
        <w:rPr>
          <w:rFonts w:ascii="Times New Roman" w:hAnsi="Times New Roman" w:cs="Times New Roman"/>
          <w:sz w:val="24"/>
          <w:szCs w:val="24"/>
        </w:rPr>
        <w:t>Inga Domarkienė</w:t>
      </w:r>
      <w:r w:rsidR="00B02320">
        <w:rPr>
          <w:rFonts w:ascii="Times New Roman" w:hAnsi="Times New Roman" w:cs="Times New Roman"/>
          <w:sz w:val="24"/>
          <w:szCs w:val="24"/>
        </w:rPr>
        <w:t xml:space="preserve">                                  </w:t>
      </w:r>
      <w:r w:rsidR="004E587F">
        <w:rPr>
          <w:rFonts w:ascii="Times New Roman" w:hAnsi="Times New Roman" w:cs="Times New Roman"/>
          <w:sz w:val="24"/>
          <w:szCs w:val="24"/>
        </w:rPr>
        <w:tab/>
      </w:r>
      <w:r w:rsidR="004E587F">
        <w:rPr>
          <w:rFonts w:ascii="Times New Roman" w:hAnsi="Times New Roman" w:cs="Times New Roman"/>
          <w:sz w:val="24"/>
          <w:szCs w:val="24"/>
        </w:rPr>
        <w:tab/>
      </w:r>
      <w:r w:rsidR="004E587F">
        <w:rPr>
          <w:rFonts w:ascii="Times New Roman" w:hAnsi="Times New Roman" w:cs="Times New Roman"/>
          <w:sz w:val="24"/>
          <w:szCs w:val="24"/>
        </w:rPr>
        <w:tab/>
      </w:r>
      <w:r w:rsidR="004E587F">
        <w:rPr>
          <w:rFonts w:ascii="Times New Roman" w:hAnsi="Times New Roman" w:cs="Times New Roman"/>
          <w:sz w:val="24"/>
          <w:szCs w:val="24"/>
        </w:rPr>
        <w:tab/>
      </w:r>
      <w:r w:rsidR="004E587F">
        <w:rPr>
          <w:rFonts w:ascii="Times New Roman" w:hAnsi="Times New Roman" w:cs="Times New Roman"/>
          <w:sz w:val="24"/>
          <w:szCs w:val="24"/>
        </w:rPr>
        <w:tab/>
      </w:r>
      <w:r w:rsidR="004E587F">
        <w:rPr>
          <w:rFonts w:ascii="Times New Roman" w:hAnsi="Times New Roman" w:cs="Times New Roman"/>
          <w:sz w:val="24"/>
          <w:szCs w:val="24"/>
        </w:rPr>
        <w:tab/>
      </w:r>
      <w:r w:rsidR="004E587F">
        <w:rPr>
          <w:rFonts w:ascii="Times New Roman" w:hAnsi="Times New Roman" w:cs="Times New Roman"/>
          <w:sz w:val="24"/>
          <w:szCs w:val="24"/>
        </w:rPr>
        <w:tab/>
      </w:r>
      <w:r w:rsidR="00E55AEA">
        <w:rPr>
          <w:rFonts w:ascii="Times New Roman" w:hAnsi="Times New Roman" w:cs="Times New Roman"/>
          <w:sz w:val="24"/>
          <w:szCs w:val="24"/>
        </w:rPr>
        <w:tab/>
      </w:r>
    </w:p>
    <w:p w14:paraId="21B9C3C9" w14:textId="77777777" w:rsidR="00FC6E5F" w:rsidRDefault="00FC6E5F" w:rsidP="003C0232">
      <w:pPr>
        <w:rPr>
          <w:rFonts w:ascii="Times New Roman" w:hAnsi="Times New Roman" w:cs="Times New Roman"/>
          <w:sz w:val="24"/>
          <w:szCs w:val="24"/>
        </w:rPr>
      </w:pPr>
    </w:p>
    <w:p w14:paraId="71BF5DE7" w14:textId="77777777" w:rsidR="00FC6E5F" w:rsidRDefault="00FC6E5F" w:rsidP="003C0232">
      <w:pPr>
        <w:rPr>
          <w:rFonts w:ascii="Times New Roman" w:hAnsi="Times New Roman" w:cs="Times New Roman"/>
          <w:sz w:val="24"/>
          <w:szCs w:val="24"/>
        </w:rPr>
      </w:pPr>
    </w:p>
    <w:p w14:paraId="2FC3B39D" w14:textId="6E98AA04" w:rsidR="00735251" w:rsidRDefault="00735251" w:rsidP="003C0232">
      <w:pPr>
        <w:rPr>
          <w:rFonts w:ascii="Times New Roman" w:hAnsi="Times New Roman" w:cs="Times New Roman"/>
          <w:sz w:val="24"/>
          <w:szCs w:val="24"/>
        </w:rPr>
      </w:pPr>
      <w:r>
        <w:rPr>
          <w:rFonts w:ascii="Times New Roman" w:hAnsi="Times New Roman" w:cs="Times New Roman"/>
          <w:sz w:val="24"/>
          <w:szCs w:val="24"/>
        </w:rPr>
        <w:lastRenderedPageBreak/>
        <w:t xml:space="preserve">Susipažinau: </w:t>
      </w:r>
      <w:r w:rsidR="00B02320">
        <w:rPr>
          <w:rFonts w:ascii="Times New Roman" w:hAnsi="Times New Roman" w:cs="Times New Roman"/>
          <w:sz w:val="24"/>
          <w:szCs w:val="24"/>
        </w:rPr>
        <w:t xml:space="preserve">                                                                                                                   </w:t>
      </w:r>
      <w:r w:rsidR="00FC6E5F">
        <w:rPr>
          <w:rFonts w:ascii="Times New Roman" w:hAnsi="Times New Roman" w:cs="Times New Roman"/>
          <w:sz w:val="24"/>
          <w:szCs w:val="24"/>
        </w:rPr>
        <w:t xml:space="preserve">                                      </w:t>
      </w:r>
    </w:p>
    <w:p w14:paraId="74F974FD" w14:textId="77777777" w:rsidR="00FC6E5F" w:rsidRDefault="00FC6E5F" w:rsidP="003C0232">
      <w:pPr>
        <w:rPr>
          <w:rFonts w:ascii="Times New Roman" w:hAnsi="Times New Roman" w:cs="Times New Roman"/>
          <w:sz w:val="24"/>
          <w:szCs w:val="24"/>
        </w:rPr>
        <w:sectPr w:rsidR="00FC6E5F" w:rsidSect="003C0232">
          <w:pgSz w:w="16838" w:h="11906" w:orient="landscape"/>
          <w:pgMar w:top="851" w:right="567" w:bottom="284" w:left="1134" w:header="567" w:footer="567" w:gutter="0"/>
          <w:cols w:space="1296"/>
          <w:docGrid w:linePitch="360"/>
        </w:sectPr>
      </w:pPr>
    </w:p>
    <w:p w14:paraId="71034615" w14:textId="10023110" w:rsidR="00735251" w:rsidRDefault="0051084E" w:rsidP="003C0232">
      <w:pPr>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Janušaitė</w:t>
      </w:r>
      <w:proofErr w:type="spellEnd"/>
    </w:p>
    <w:p w14:paraId="35EDCE9B" w14:textId="7456B647" w:rsidR="00735251" w:rsidRDefault="00735251" w:rsidP="003C0232">
      <w:pPr>
        <w:rPr>
          <w:rFonts w:ascii="Times New Roman" w:hAnsi="Times New Roman" w:cs="Times New Roman"/>
          <w:sz w:val="24"/>
          <w:szCs w:val="24"/>
        </w:rPr>
      </w:pPr>
      <w:r>
        <w:rPr>
          <w:rFonts w:ascii="Times New Roman" w:hAnsi="Times New Roman" w:cs="Times New Roman"/>
          <w:sz w:val="24"/>
          <w:szCs w:val="24"/>
        </w:rPr>
        <w:t xml:space="preserve">Aistė </w:t>
      </w:r>
      <w:r w:rsidR="00A86089">
        <w:rPr>
          <w:rFonts w:ascii="Times New Roman" w:hAnsi="Times New Roman" w:cs="Times New Roman"/>
          <w:sz w:val="24"/>
          <w:szCs w:val="24"/>
        </w:rPr>
        <w:t>Brazauskienė</w:t>
      </w:r>
    </w:p>
    <w:p w14:paraId="5A95406B" w14:textId="271C0782" w:rsidR="00735251" w:rsidRDefault="00735251" w:rsidP="003C0232">
      <w:pPr>
        <w:rPr>
          <w:rFonts w:ascii="Times New Roman" w:hAnsi="Times New Roman" w:cs="Times New Roman"/>
          <w:sz w:val="24"/>
          <w:szCs w:val="24"/>
        </w:rPr>
      </w:pPr>
      <w:r>
        <w:rPr>
          <w:rFonts w:ascii="Times New Roman" w:hAnsi="Times New Roman" w:cs="Times New Roman"/>
          <w:sz w:val="24"/>
          <w:szCs w:val="24"/>
        </w:rPr>
        <w:t xml:space="preserve">Vaida </w:t>
      </w:r>
      <w:proofErr w:type="spellStart"/>
      <w:r>
        <w:rPr>
          <w:rFonts w:ascii="Times New Roman" w:hAnsi="Times New Roman" w:cs="Times New Roman"/>
          <w:sz w:val="24"/>
          <w:szCs w:val="24"/>
        </w:rPr>
        <w:t>Stučinskaitė</w:t>
      </w:r>
      <w:proofErr w:type="spellEnd"/>
    </w:p>
    <w:p w14:paraId="7958CC95" w14:textId="0C176655" w:rsidR="00735251" w:rsidRDefault="00735251" w:rsidP="003C0232">
      <w:pPr>
        <w:rPr>
          <w:rFonts w:ascii="Times New Roman" w:hAnsi="Times New Roman" w:cs="Times New Roman"/>
          <w:sz w:val="24"/>
          <w:szCs w:val="24"/>
        </w:rPr>
      </w:pPr>
      <w:r>
        <w:rPr>
          <w:rFonts w:ascii="Times New Roman" w:hAnsi="Times New Roman" w:cs="Times New Roman"/>
          <w:sz w:val="24"/>
          <w:szCs w:val="24"/>
        </w:rPr>
        <w:t>Lina Babonienė</w:t>
      </w:r>
    </w:p>
    <w:p w14:paraId="210A0B91" w14:textId="7FAF2BC1" w:rsidR="00FC6E5F" w:rsidRPr="00FC6E5F" w:rsidRDefault="00735251" w:rsidP="00FC6E5F">
      <w:pPr>
        <w:rPr>
          <w:rFonts w:ascii="Times New Roman" w:hAnsi="Times New Roman" w:cs="Times New Roman"/>
          <w:sz w:val="24"/>
          <w:szCs w:val="24"/>
        </w:rPr>
        <w:sectPr w:rsidR="00FC6E5F" w:rsidRPr="00FC6E5F" w:rsidSect="00FC6E5F">
          <w:type w:val="continuous"/>
          <w:pgSz w:w="16838" w:h="11906" w:orient="landscape"/>
          <w:pgMar w:top="851" w:right="567" w:bottom="284" w:left="1134" w:header="567" w:footer="567" w:gutter="0"/>
          <w:cols w:num="2" w:space="1296"/>
          <w:docGrid w:linePitch="360"/>
        </w:sect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Plyskaitien</w:t>
      </w:r>
      <w:r w:rsidR="00FC6E5F">
        <w:rPr>
          <w:rFonts w:ascii="Times New Roman" w:hAnsi="Times New Roman" w:cs="Times New Roman"/>
          <w:sz w:val="24"/>
          <w:szCs w:val="24"/>
        </w:rPr>
        <w:t>ė</w:t>
      </w:r>
      <w:proofErr w:type="spellEnd"/>
    </w:p>
    <w:p w14:paraId="7912540B" w14:textId="77777777" w:rsidR="00E102B4" w:rsidRPr="00FA52A5" w:rsidRDefault="00E102B4" w:rsidP="003C0232">
      <w:pPr>
        <w:rPr>
          <w:rFonts w:ascii="Times New Roman" w:hAnsi="Times New Roman" w:cs="Times New Roman"/>
          <w:sz w:val="24"/>
          <w:szCs w:val="24"/>
        </w:rPr>
      </w:pPr>
    </w:p>
    <w:sectPr w:rsidR="00E102B4" w:rsidRPr="00FA52A5" w:rsidSect="00FC6E5F">
      <w:type w:val="continuous"/>
      <w:pgSz w:w="16838" w:h="11906" w:orient="landscape"/>
      <w:pgMar w:top="851"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9D"/>
    <w:multiLevelType w:val="hybridMultilevel"/>
    <w:tmpl w:val="4C42CFB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D11C51"/>
    <w:multiLevelType w:val="hybridMultilevel"/>
    <w:tmpl w:val="16BC6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B953DF"/>
    <w:multiLevelType w:val="hybridMultilevel"/>
    <w:tmpl w:val="CB868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02076F"/>
    <w:multiLevelType w:val="hybridMultilevel"/>
    <w:tmpl w:val="9A0C26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56316B"/>
    <w:multiLevelType w:val="hybridMultilevel"/>
    <w:tmpl w:val="3726F564"/>
    <w:lvl w:ilvl="0" w:tplc="0427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15:restartNumberingAfterBreak="0">
    <w:nsid w:val="2DFC47E0"/>
    <w:multiLevelType w:val="hybridMultilevel"/>
    <w:tmpl w:val="54BC1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E8B48BB"/>
    <w:multiLevelType w:val="hybridMultilevel"/>
    <w:tmpl w:val="006C8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7709CA"/>
    <w:multiLevelType w:val="hybridMultilevel"/>
    <w:tmpl w:val="7A209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F31543"/>
    <w:multiLevelType w:val="hybridMultilevel"/>
    <w:tmpl w:val="A52E6716"/>
    <w:lvl w:ilvl="0" w:tplc="04270001">
      <w:start w:val="1"/>
      <w:numFmt w:val="bullet"/>
      <w:lvlText w:val=""/>
      <w:lvlJc w:val="left"/>
      <w:pPr>
        <w:ind w:left="1235" w:hanging="360"/>
      </w:pPr>
      <w:rPr>
        <w:rFonts w:ascii="Symbol" w:hAnsi="Symbol" w:hint="default"/>
      </w:rPr>
    </w:lvl>
    <w:lvl w:ilvl="1" w:tplc="04270003" w:tentative="1">
      <w:start w:val="1"/>
      <w:numFmt w:val="bullet"/>
      <w:lvlText w:val="o"/>
      <w:lvlJc w:val="left"/>
      <w:pPr>
        <w:ind w:left="1955" w:hanging="360"/>
      </w:pPr>
      <w:rPr>
        <w:rFonts w:ascii="Courier New" w:hAnsi="Courier New" w:cs="Courier New" w:hint="default"/>
      </w:rPr>
    </w:lvl>
    <w:lvl w:ilvl="2" w:tplc="04270005" w:tentative="1">
      <w:start w:val="1"/>
      <w:numFmt w:val="bullet"/>
      <w:lvlText w:val=""/>
      <w:lvlJc w:val="left"/>
      <w:pPr>
        <w:ind w:left="2675" w:hanging="360"/>
      </w:pPr>
      <w:rPr>
        <w:rFonts w:ascii="Wingdings" w:hAnsi="Wingdings" w:hint="default"/>
      </w:rPr>
    </w:lvl>
    <w:lvl w:ilvl="3" w:tplc="04270001" w:tentative="1">
      <w:start w:val="1"/>
      <w:numFmt w:val="bullet"/>
      <w:lvlText w:val=""/>
      <w:lvlJc w:val="left"/>
      <w:pPr>
        <w:ind w:left="3395" w:hanging="360"/>
      </w:pPr>
      <w:rPr>
        <w:rFonts w:ascii="Symbol" w:hAnsi="Symbol" w:hint="default"/>
      </w:rPr>
    </w:lvl>
    <w:lvl w:ilvl="4" w:tplc="04270003" w:tentative="1">
      <w:start w:val="1"/>
      <w:numFmt w:val="bullet"/>
      <w:lvlText w:val="o"/>
      <w:lvlJc w:val="left"/>
      <w:pPr>
        <w:ind w:left="4115" w:hanging="360"/>
      </w:pPr>
      <w:rPr>
        <w:rFonts w:ascii="Courier New" w:hAnsi="Courier New" w:cs="Courier New" w:hint="default"/>
      </w:rPr>
    </w:lvl>
    <w:lvl w:ilvl="5" w:tplc="04270005" w:tentative="1">
      <w:start w:val="1"/>
      <w:numFmt w:val="bullet"/>
      <w:lvlText w:val=""/>
      <w:lvlJc w:val="left"/>
      <w:pPr>
        <w:ind w:left="4835" w:hanging="360"/>
      </w:pPr>
      <w:rPr>
        <w:rFonts w:ascii="Wingdings" w:hAnsi="Wingdings" w:hint="default"/>
      </w:rPr>
    </w:lvl>
    <w:lvl w:ilvl="6" w:tplc="04270001" w:tentative="1">
      <w:start w:val="1"/>
      <w:numFmt w:val="bullet"/>
      <w:lvlText w:val=""/>
      <w:lvlJc w:val="left"/>
      <w:pPr>
        <w:ind w:left="5555" w:hanging="360"/>
      </w:pPr>
      <w:rPr>
        <w:rFonts w:ascii="Symbol" w:hAnsi="Symbol" w:hint="default"/>
      </w:rPr>
    </w:lvl>
    <w:lvl w:ilvl="7" w:tplc="04270003" w:tentative="1">
      <w:start w:val="1"/>
      <w:numFmt w:val="bullet"/>
      <w:lvlText w:val="o"/>
      <w:lvlJc w:val="left"/>
      <w:pPr>
        <w:ind w:left="6275" w:hanging="360"/>
      </w:pPr>
      <w:rPr>
        <w:rFonts w:ascii="Courier New" w:hAnsi="Courier New" w:cs="Courier New" w:hint="default"/>
      </w:rPr>
    </w:lvl>
    <w:lvl w:ilvl="8" w:tplc="04270005" w:tentative="1">
      <w:start w:val="1"/>
      <w:numFmt w:val="bullet"/>
      <w:lvlText w:val=""/>
      <w:lvlJc w:val="left"/>
      <w:pPr>
        <w:ind w:left="6995" w:hanging="360"/>
      </w:pPr>
      <w:rPr>
        <w:rFonts w:ascii="Wingdings" w:hAnsi="Wingdings" w:hint="default"/>
      </w:rPr>
    </w:lvl>
  </w:abstractNum>
  <w:abstractNum w:abstractNumId="9" w15:restartNumberingAfterBreak="0">
    <w:nsid w:val="423A5DC7"/>
    <w:multiLevelType w:val="hybridMultilevel"/>
    <w:tmpl w:val="C1C41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1D58"/>
    <w:multiLevelType w:val="hybridMultilevel"/>
    <w:tmpl w:val="C624047A"/>
    <w:lvl w:ilvl="0" w:tplc="04090005">
      <w:start w:val="1"/>
      <w:numFmt w:val="bullet"/>
      <w:lvlText w:val=""/>
      <w:lvlJc w:val="left"/>
      <w:pPr>
        <w:ind w:left="952" w:hanging="360"/>
      </w:pPr>
      <w:rPr>
        <w:rFonts w:ascii="Wingdings" w:hAnsi="Wingding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15:restartNumberingAfterBreak="0">
    <w:nsid w:val="47BB1CCD"/>
    <w:multiLevelType w:val="hybridMultilevel"/>
    <w:tmpl w:val="3B30F056"/>
    <w:lvl w:ilvl="0" w:tplc="04090005">
      <w:start w:val="1"/>
      <w:numFmt w:val="bullet"/>
      <w:lvlText w:val=""/>
      <w:lvlJc w:val="left"/>
      <w:pPr>
        <w:ind w:left="952" w:hanging="360"/>
      </w:pPr>
      <w:rPr>
        <w:rFonts w:ascii="Wingdings" w:hAnsi="Wingdings"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2" w15:restartNumberingAfterBreak="0">
    <w:nsid w:val="495D2D9D"/>
    <w:multiLevelType w:val="hybridMultilevel"/>
    <w:tmpl w:val="4C06F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727AE7"/>
    <w:multiLevelType w:val="hybridMultilevel"/>
    <w:tmpl w:val="8B941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20B3B0A"/>
    <w:multiLevelType w:val="hybridMultilevel"/>
    <w:tmpl w:val="78EA0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E256F3"/>
    <w:multiLevelType w:val="hybridMultilevel"/>
    <w:tmpl w:val="C0AE8166"/>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6" w15:restartNumberingAfterBreak="0">
    <w:nsid w:val="6A690779"/>
    <w:multiLevelType w:val="hybridMultilevel"/>
    <w:tmpl w:val="9BCEB8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901B63"/>
    <w:multiLevelType w:val="hybridMultilevel"/>
    <w:tmpl w:val="91946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EC7977"/>
    <w:multiLevelType w:val="hybridMultilevel"/>
    <w:tmpl w:val="17AA5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51815031">
    <w:abstractNumId w:val="3"/>
  </w:num>
  <w:num w:numId="2" w16cid:durableId="2044089695">
    <w:abstractNumId w:val="16"/>
  </w:num>
  <w:num w:numId="3" w16cid:durableId="325213511">
    <w:abstractNumId w:val="18"/>
  </w:num>
  <w:num w:numId="4" w16cid:durableId="1297947567">
    <w:abstractNumId w:val="2"/>
  </w:num>
  <w:num w:numId="5" w16cid:durableId="940769576">
    <w:abstractNumId w:val="1"/>
  </w:num>
  <w:num w:numId="6" w16cid:durableId="1738700369">
    <w:abstractNumId w:val="14"/>
  </w:num>
  <w:num w:numId="7" w16cid:durableId="344985921">
    <w:abstractNumId w:val="6"/>
  </w:num>
  <w:num w:numId="8" w16cid:durableId="1806042609">
    <w:abstractNumId w:val="5"/>
  </w:num>
  <w:num w:numId="9" w16cid:durableId="151071099">
    <w:abstractNumId w:val="9"/>
  </w:num>
  <w:num w:numId="10" w16cid:durableId="757795435">
    <w:abstractNumId w:val="10"/>
  </w:num>
  <w:num w:numId="11" w16cid:durableId="1871456526">
    <w:abstractNumId w:val="4"/>
  </w:num>
  <w:num w:numId="12" w16cid:durableId="1336957570">
    <w:abstractNumId w:val="11"/>
  </w:num>
  <w:num w:numId="13" w16cid:durableId="1419406564">
    <w:abstractNumId w:val="8"/>
  </w:num>
  <w:num w:numId="14" w16cid:durableId="1415544383">
    <w:abstractNumId w:val="13"/>
  </w:num>
  <w:num w:numId="15" w16cid:durableId="971208138">
    <w:abstractNumId w:val="17"/>
  </w:num>
  <w:num w:numId="16" w16cid:durableId="431055040">
    <w:abstractNumId w:val="7"/>
  </w:num>
  <w:num w:numId="17" w16cid:durableId="1458834795">
    <w:abstractNumId w:val="12"/>
  </w:num>
  <w:num w:numId="18" w16cid:durableId="2130196985">
    <w:abstractNumId w:val="15"/>
  </w:num>
  <w:num w:numId="19" w16cid:durableId="60326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A5"/>
    <w:rsid w:val="00031A37"/>
    <w:rsid w:val="00033BC0"/>
    <w:rsid w:val="000555CF"/>
    <w:rsid w:val="000760A1"/>
    <w:rsid w:val="0008094E"/>
    <w:rsid w:val="00082328"/>
    <w:rsid w:val="0008737F"/>
    <w:rsid w:val="000A1370"/>
    <w:rsid w:val="000A557C"/>
    <w:rsid w:val="000B7144"/>
    <w:rsid w:val="000D52BE"/>
    <w:rsid w:val="000D78F6"/>
    <w:rsid w:val="000E0030"/>
    <w:rsid w:val="000F69E5"/>
    <w:rsid w:val="00131E11"/>
    <w:rsid w:val="00155700"/>
    <w:rsid w:val="00156EA4"/>
    <w:rsid w:val="00172C3E"/>
    <w:rsid w:val="00185338"/>
    <w:rsid w:val="001A486F"/>
    <w:rsid w:val="001A6281"/>
    <w:rsid w:val="001B16DD"/>
    <w:rsid w:val="001C04D4"/>
    <w:rsid w:val="00200E01"/>
    <w:rsid w:val="002220C9"/>
    <w:rsid w:val="00222C2D"/>
    <w:rsid w:val="0026623B"/>
    <w:rsid w:val="002848FB"/>
    <w:rsid w:val="002941AA"/>
    <w:rsid w:val="00296173"/>
    <w:rsid w:val="002972B3"/>
    <w:rsid w:val="002B2F54"/>
    <w:rsid w:val="002D1869"/>
    <w:rsid w:val="002E19E6"/>
    <w:rsid w:val="002E64C8"/>
    <w:rsid w:val="00321E17"/>
    <w:rsid w:val="00333B93"/>
    <w:rsid w:val="00346536"/>
    <w:rsid w:val="00362B61"/>
    <w:rsid w:val="0036397D"/>
    <w:rsid w:val="00366FCF"/>
    <w:rsid w:val="0037391D"/>
    <w:rsid w:val="00375096"/>
    <w:rsid w:val="003C0232"/>
    <w:rsid w:val="003D4CFB"/>
    <w:rsid w:val="003F271B"/>
    <w:rsid w:val="00415AE7"/>
    <w:rsid w:val="00416779"/>
    <w:rsid w:val="004338AC"/>
    <w:rsid w:val="004778ED"/>
    <w:rsid w:val="004815FA"/>
    <w:rsid w:val="00484443"/>
    <w:rsid w:val="00485202"/>
    <w:rsid w:val="0049755D"/>
    <w:rsid w:val="004A2CEB"/>
    <w:rsid w:val="004B008E"/>
    <w:rsid w:val="004B38A5"/>
    <w:rsid w:val="004C3008"/>
    <w:rsid w:val="004E587F"/>
    <w:rsid w:val="004E5DDD"/>
    <w:rsid w:val="004E6906"/>
    <w:rsid w:val="004F5042"/>
    <w:rsid w:val="004F6827"/>
    <w:rsid w:val="00505015"/>
    <w:rsid w:val="0051084E"/>
    <w:rsid w:val="00531CCE"/>
    <w:rsid w:val="005512DE"/>
    <w:rsid w:val="005666BE"/>
    <w:rsid w:val="00574308"/>
    <w:rsid w:val="005803DA"/>
    <w:rsid w:val="00593BCA"/>
    <w:rsid w:val="005D104D"/>
    <w:rsid w:val="005D3736"/>
    <w:rsid w:val="00631537"/>
    <w:rsid w:val="0063190B"/>
    <w:rsid w:val="006331B2"/>
    <w:rsid w:val="006358B0"/>
    <w:rsid w:val="00637725"/>
    <w:rsid w:val="00645451"/>
    <w:rsid w:val="00645B90"/>
    <w:rsid w:val="0068547C"/>
    <w:rsid w:val="00686D01"/>
    <w:rsid w:val="006A7F50"/>
    <w:rsid w:val="006B64E1"/>
    <w:rsid w:val="006C0867"/>
    <w:rsid w:val="006C1DA8"/>
    <w:rsid w:val="006D3B90"/>
    <w:rsid w:val="006E72A2"/>
    <w:rsid w:val="006F7ABE"/>
    <w:rsid w:val="00730F93"/>
    <w:rsid w:val="00734E92"/>
    <w:rsid w:val="00735251"/>
    <w:rsid w:val="00752DF2"/>
    <w:rsid w:val="007A7FD1"/>
    <w:rsid w:val="007C6AB0"/>
    <w:rsid w:val="00830B7D"/>
    <w:rsid w:val="00833E4F"/>
    <w:rsid w:val="008344F0"/>
    <w:rsid w:val="008878BA"/>
    <w:rsid w:val="008C090A"/>
    <w:rsid w:val="008C1A1A"/>
    <w:rsid w:val="008C4126"/>
    <w:rsid w:val="00923D70"/>
    <w:rsid w:val="0093315E"/>
    <w:rsid w:val="00950C44"/>
    <w:rsid w:val="009516DE"/>
    <w:rsid w:val="00961D4C"/>
    <w:rsid w:val="009701C1"/>
    <w:rsid w:val="009A4106"/>
    <w:rsid w:val="009C43DA"/>
    <w:rsid w:val="009C5F53"/>
    <w:rsid w:val="009E5769"/>
    <w:rsid w:val="009F7FFC"/>
    <w:rsid w:val="00A337F2"/>
    <w:rsid w:val="00A4405F"/>
    <w:rsid w:val="00A52C5D"/>
    <w:rsid w:val="00A732A9"/>
    <w:rsid w:val="00A80AAA"/>
    <w:rsid w:val="00A86089"/>
    <w:rsid w:val="00A974C1"/>
    <w:rsid w:val="00AB49A4"/>
    <w:rsid w:val="00AC1C1E"/>
    <w:rsid w:val="00AC1EAC"/>
    <w:rsid w:val="00AC2BA8"/>
    <w:rsid w:val="00AC3840"/>
    <w:rsid w:val="00AD603F"/>
    <w:rsid w:val="00AD7CFD"/>
    <w:rsid w:val="00AE2CC1"/>
    <w:rsid w:val="00AF177C"/>
    <w:rsid w:val="00AF7F3E"/>
    <w:rsid w:val="00B02320"/>
    <w:rsid w:val="00B331D4"/>
    <w:rsid w:val="00B47DAE"/>
    <w:rsid w:val="00B656E0"/>
    <w:rsid w:val="00B84A8B"/>
    <w:rsid w:val="00BA0244"/>
    <w:rsid w:val="00BA342F"/>
    <w:rsid w:val="00BD011F"/>
    <w:rsid w:val="00BF6AD4"/>
    <w:rsid w:val="00C01FC3"/>
    <w:rsid w:val="00C05EC9"/>
    <w:rsid w:val="00C0799F"/>
    <w:rsid w:val="00C209B0"/>
    <w:rsid w:val="00C21D33"/>
    <w:rsid w:val="00C3250C"/>
    <w:rsid w:val="00C450B7"/>
    <w:rsid w:val="00C457F3"/>
    <w:rsid w:val="00C607AE"/>
    <w:rsid w:val="00C8075D"/>
    <w:rsid w:val="00C86DC5"/>
    <w:rsid w:val="00C91667"/>
    <w:rsid w:val="00C96E91"/>
    <w:rsid w:val="00CA7361"/>
    <w:rsid w:val="00CD4D12"/>
    <w:rsid w:val="00CE22E8"/>
    <w:rsid w:val="00D20137"/>
    <w:rsid w:val="00D238AD"/>
    <w:rsid w:val="00D50DB5"/>
    <w:rsid w:val="00D520A4"/>
    <w:rsid w:val="00D811FC"/>
    <w:rsid w:val="00D900B6"/>
    <w:rsid w:val="00D9528F"/>
    <w:rsid w:val="00DA378A"/>
    <w:rsid w:val="00DC44B5"/>
    <w:rsid w:val="00DD1B3D"/>
    <w:rsid w:val="00E102B4"/>
    <w:rsid w:val="00E20652"/>
    <w:rsid w:val="00E43DA2"/>
    <w:rsid w:val="00E55034"/>
    <w:rsid w:val="00E55AEA"/>
    <w:rsid w:val="00E74980"/>
    <w:rsid w:val="00E974F4"/>
    <w:rsid w:val="00EA07D9"/>
    <w:rsid w:val="00EE435D"/>
    <w:rsid w:val="00EE5CD4"/>
    <w:rsid w:val="00EF762D"/>
    <w:rsid w:val="00F06A9D"/>
    <w:rsid w:val="00F30EE2"/>
    <w:rsid w:val="00F36662"/>
    <w:rsid w:val="00F557D9"/>
    <w:rsid w:val="00FA009A"/>
    <w:rsid w:val="00FA52A5"/>
    <w:rsid w:val="00FC4ACA"/>
    <w:rsid w:val="00FC6B37"/>
    <w:rsid w:val="00FC6E5F"/>
    <w:rsid w:val="00FF1F11"/>
    <w:rsid w:val="00FF5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8B39"/>
  <w15:chartTrackingRefBased/>
  <w15:docId w15:val="{8053E727-9E57-405C-9DC1-C7AAEAA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D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61D4C"/>
    <w:pPr>
      <w:ind w:left="720"/>
      <w:contextualSpacing/>
    </w:pPr>
  </w:style>
  <w:style w:type="paragraph" w:styleId="Debesliotekstas">
    <w:name w:val="Balloon Text"/>
    <w:basedOn w:val="prastasis"/>
    <w:link w:val="DebesliotekstasDiagrama"/>
    <w:uiPriority w:val="99"/>
    <w:semiHidden/>
    <w:unhideWhenUsed/>
    <w:rsid w:val="003C02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7380">
      <w:bodyDiv w:val="1"/>
      <w:marLeft w:val="0"/>
      <w:marRight w:val="0"/>
      <w:marTop w:val="0"/>
      <w:marBottom w:val="0"/>
      <w:divBdr>
        <w:top w:val="none" w:sz="0" w:space="0" w:color="auto"/>
        <w:left w:val="none" w:sz="0" w:space="0" w:color="auto"/>
        <w:bottom w:val="none" w:sz="0" w:space="0" w:color="auto"/>
        <w:right w:val="none" w:sz="0" w:space="0" w:color="auto"/>
      </w:divBdr>
      <w:divsChild>
        <w:div w:id="1161196831">
          <w:marLeft w:val="0"/>
          <w:marRight w:val="0"/>
          <w:marTop w:val="0"/>
          <w:marBottom w:val="0"/>
          <w:divBdr>
            <w:top w:val="none" w:sz="0" w:space="0" w:color="auto"/>
            <w:left w:val="none" w:sz="0" w:space="0" w:color="auto"/>
            <w:bottom w:val="none" w:sz="0" w:space="0" w:color="auto"/>
            <w:right w:val="none" w:sz="0" w:space="0" w:color="auto"/>
          </w:divBdr>
        </w:div>
        <w:div w:id="1370766317">
          <w:marLeft w:val="0"/>
          <w:marRight w:val="0"/>
          <w:marTop w:val="0"/>
          <w:marBottom w:val="0"/>
          <w:divBdr>
            <w:top w:val="none" w:sz="0" w:space="0" w:color="auto"/>
            <w:left w:val="none" w:sz="0" w:space="0" w:color="auto"/>
            <w:bottom w:val="none" w:sz="0" w:space="0" w:color="auto"/>
            <w:right w:val="none" w:sz="0" w:space="0" w:color="auto"/>
          </w:divBdr>
        </w:div>
        <w:div w:id="289015657">
          <w:marLeft w:val="0"/>
          <w:marRight w:val="0"/>
          <w:marTop w:val="0"/>
          <w:marBottom w:val="0"/>
          <w:divBdr>
            <w:top w:val="none" w:sz="0" w:space="0" w:color="auto"/>
            <w:left w:val="none" w:sz="0" w:space="0" w:color="auto"/>
            <w:bottom w:val="none" w:sz="0" w:space="0" w:color="auto"/>
            <w:right w:val="none" w:sz="0" w:space="0" w:color="auto"/>
          </w:divBdr>
        </w:div>
        <w:div w:id="1654289728">
          <w:marLeft w:val="0"/>
          <w:marRight w:val="0"/>
          <w:marTop w:val="0"/>
          <w:marBottom w:val="0"/>
          <w:divBdr>
            <w:top w:val="none" w:sz="0" w:space="0" w:color="auto"/>
            <w:left w:val="none" w:sz="0" w:space="0" w:color="auto"/>
            <w:bottom w:val="none" w:sz="0" w:space="0" w:color="auto"/>
            <w:right w:val="none" w:sz="0" w:space="0" w:color="auto"/>
          </w:divBdr>
        </w:div>
        <w:div w:id="856385442">
          <w:marLeft w:val="0"/>
          <w:marRight w:val="0"/>
          <w:marTop w:val="0"/>
          <w:marBottom w:val="0"/>
          <w:divBdr>
            <w:top w:val="none" w:sz="0" w:space="0" w:color="auto"/>
            <w:left w:val="none" w:sz="0" w:space="0" w:color="auto"/>
            <w:bottom w:val="none" w:sz="0" w:space="0" w:color="auto"/>
            <w:right w:val="none" w:sz="0" w:space="0" w:color="auto"/>
          </w:divBdr>
        </w:div>
        <w:div w:id="1761874207">
          <w:marLeft w:val="0"/>
          <w:marRight w:val="0"/>
          <w:marTop w:val="0"/>
          <w:marBottom w:val="0"/>
          <w:divBdr>
            <w:top w:val="none" w:sz="0" w:space="0" w:color="auto"/>
            <w:left w:val="none" w:sz="0" w:space="0" w:color="auto"/>
            <w:bottom w:val="none" w:sz="0" w:space="0" w:color="auto"/>
            <w:right w:val="none" w:sz="0" w:space="0" w:color="auto"/>
          </w:divBdr>
        </w:div>
        <w:div w:id="134952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5D5F-9BF6-41DB-805B-F06F4F4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5116</Words>
  <Characters>2917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Darbo</cp:lastModifiedBy>
  <cp:revision>33</cp:revision>
  <cp:lastPrinted>2023-03-22T06:17:00Z</cp:lastPrinted>
  <dcterms:created xsi:type="dcterms:W3CDTF">2022-03-28T05:28:00Z</dcterms:created>
  <dcterms:modified xsi:type="dcterms:W3CDTF">2023-03-28T06:49:00Z</dcterms:modified>
</cp:coreProperties>
</file>